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C4" w:rsidRPr="000866C3" w:rsidRDefault="00043FC4" w:rsidP="00043FC4">
      <w:pPr>
        <w:jc w:val="center"/>
        <w:rPr>
          <w:b/>
        </w:rPr>
      </w:pPr>
      <w:r w:rsidRPr="000866C3">
        <w:rPr>
          <w:b/>
        </w:rPr>
        <w:t>TERMO DE ADESÃO DOS MUNICÍPIOS</w:t>
      </w:r>
    </w:p>
    <w:p w:rsidR="00043FC4" w:rsidRDefault="00043FC4" w:rsidP="00043FC4">
      <w:pPr>
        <w:ind w:left="4536"/>
        <w:jc w:val="both"/>
      </w:pPr>
    </w:p>
    <w:p w:rsidR="00043FC4" w:rsidRDefault="00043FC4" w:rsidP="00043FC4">
      <w:pPr>
        <w:ind w:left="4536"/>
        <w:jc w:val="both"/>
      </w:pPr>
      <w:r>
        <w:t>Termo de Adesão que firma o Gestor Municipal, com o objetivo de formalizar as responsabilidades e compromissos com</w:t>
      </w:r>
      <w:r w:rsidRPr="00043FC4">
        <w:t xml:space="preserve"> </w:t>
      </w:r>
      <w:r>
        <w:t xml:space="preserve">a realização de ações que visam </w:t>
      </w:r>
      <w:r w:rsidRPr="00043FC4">
        <w:t xml:space="preserve">o fortalecimento da Proteção Social Especial, </w:t>
      </w:r>
      <w:r>
        <w:t xml:space="preserve">da política de Assistência Social, decorrentes do repasse de </w:t>
      </w:r>
      <w:r w:rsidRPr="00043FC4">
        <w:t>recursos estaduais</w:t>
      </w:r>
      <w:r>
        <w:t xml:space="preserve"> no exercício de 2026</w:t>
      </w:r>
      <w:r w:rsidRPr="00043FC4">
        <w:t>.</w:t>
      </w:r>
    </w:p>
    <w:p w:rsidR="00043FC4" w:rsidRDefault="00043FC4" w:rsidP="00043FC4">
      <w:pPr>
        <w:jc w:val="both"/>
      </w:pPr>
      <w:r w:rsidRPr="00043FC4">
        <w:t>CLÁUSULA PRIMEIRA – DO OBJETO DA ADESÃO</w:t>
      </w:r>
    </w:p>
    <w:p w:rsidR="00D24D39" w:rsidRDefault="00DB7171" w:rsidP="00DB7171">
      <w:pPr>
        <w:jc w:val="both"/>
      </w:pPr>
      <w:r>
        <w:t xml:space="preserve">1.1. </w:t>
      </w:r>
      <w:r w:rsidR="00043FC4">
        <w:t xml:space="preserve">O presente Termo de Adesão estabelece as responsabilidades e compromissos dos municípios decorrentes do repasse de </w:t>
      </w:r>
      <w:r w:rsidR="00043FC4" w:rsidRPr="00043FC4">
        <w:t>recursos estaduais</w:t>
      </w:r>
      <w:r w:rsidR="00043FC4">
        <w:t xml:space="preserve">, no exercício de 2026, </w:t>
      </w:r>
      <w:r w:rsidR="00043FC4" w:rsidRPr="00043FC4">
        <w:t>visando o fortalecimento da Proteção Social Especial</w:t>
      </w:r>
      <w:r w:rsidR="00D24D39">
        <w:t>, da política de Assistência Social,</w:t>
      </w:r>
      <w:r w:rsidR="00043FC4" w:rsidRPr="00043FC4">
        <w:t xml:space="preserve"> no Estado de Santa Catarina</w:t>
      </w:r>
      <w:r w:rsidR="00D24D39">
        <w:t>.</w:t>
      </w:r>
    </w:p>
    <w:p w:rsidR="00D24D39" w:rsidRDefault="00D24D39" w:rsidP="00D24D39">
      <w:pPr>
        <w:jc w:val="both"/>
      </w:pPr>
    </w:p>
    <w:p w:rsidR="00D24D39" w:rsidRDefault="00D24D39" w:rsidP="00D24D39">
      <w:pPr>
        <w:jc w:val="both"/>
      </w:pPr>
      <w:r>
        <w:t>CLÁUSULA SEGUNDA – DAS RESPONSABILIDADES DO ENTE MUNICIPAL</w:t>
      </w:r>
    </w:p>
    <w:p w:rsidR="00D24D39" w:rsidRDefault="00D24D39" w:rsidP="00D24D39">
      <w:pPr>
        <w:jc w:val="both"/>
      </w:pPr>
      <w:r>
        <w:t>2.1</w:t>
      </w:r>
      <w:r w:rsidR="00DB7171">
        <w:t>.</w:t>
      </w:r>
      <w:bookmarkStart w:id="0" w:name="_GoBack"/>
      <w:bookmarkEnd w:id="0"/>
      <w:r>
        <w:t xml:space="preserve"> O ente municipal firma as seguintes responsabilidades e compromissos que decorrem do aceite do repasse de </w:t>
      </w:r>
      <w:r w:rsidRPr="00043FC4">
        <w:t>recursos estaduais</w:t>
      </w:r>
      <w:r>
        <w:t xml:space="preserve">, no exercício de 2026, para o </w:t>
      </w:r>
      <w:r w:rsidRPr="00043FC4">
        <w:t>fortalecimento da Proteção Social Especial</w:t>
      </w:r>
      <w:r>
        <w:t>, da política de Assistência Social:</w:t>
      </w:r>
    </w:p>
    <w:p w:rsidR="00D24D39" w:rsidRDefault="00D24D39" w:rsidP="00D24D39">
      <w:pPr>
        <w:jc w:val="both"/>
        <w:rPr>
          <w:rFonts w:cstheme="minorHAnsi"/>
          <w:bCs/>
        </w:rPr>
      </w:pPr>
      <w:r>
        <w:t>2.1.1</w:t>
      </w:r>
      <w:r w:rsidR="00862FC3">
        <w:t>.</w:t>
      </w:r>
      <w:r>
        <w:t xml:space="preserve"> Manifesta</w:t>
      </w:r>
      <w:r w:rsidR="00862FC3">
        <w:t>r</w:t>
      </w:r>
      <w:r>
        <w:t xml:space="preserve"> o aceite formal </w:t>
      </w:r>
      <w:r w:rsidR="001E72DD">
        <w:t>através</w:t>
      </w:r>
      <w:r>
        <w:t xml:space="preserve"> </w:t>
      </w:r>
      <w:r w:rsidR="001E72DD">
        <w:t xml:space="preserve">do envio da documentação para comprovação de elegibilidade e envio </w:t>
      </w:r>
      <w:r>
        <w:t>deste Termo,</w:t>
      </w:r>
      <w:r w:rsidR="001E72DD">
        <w:t xml:space="preserve"> assinado pelo </w:t>
      </w:r>
      <w:r w:rsidR="001E72DD" w:rsidRPr="001E72DD">
        <w:t>Prefeito(a) Municipal e Gestor(a) Municipal da Assistência Social</w:t>
      </w:r>
      <w:r w:rsidR="001E72DD">
        <w:t>,</w:t>
      </w:r>
      <w:r>
        <w:t xml:space="preserve"> </w:t>
      </w:r>
      <w:r w:rsidR="001E72DD">
        <w:t>atendendo aos</w:t>
      </w:r>
      <w:r>
        <w:t xml:space="preserve"> prazos</w:t>
      </w:r>
      <w:r w:rsidRPr="00EC00DF">
        <w:rPr>
          <w:rFonts w:cstheme="minorHAnsi"/>
          <w:bCs/>
        </w:rPr>
        <w:t xml:space="preserve"> publicado</w:t>
      </w:r>
      <w:r>
        <w:rPr>
          <w:rFonts w:cstheme="minorHAnsi"/>
          <w:bCs/>
        </w:rPr>
        <w:t>s</w:t>
      </w:r>
      <w:r w:rsidRPr="00EC00DF">
        <w:rPr>
          <w:rFonts w:cstheme="minorHAnsi"/>
          <w:bCs/>
        </w:rPr>
        <w:t xml:space="preserve"> no site oficial da SAS (</w:t>
      </w:r>
      <w:hyperlink r:id="rId7" w:history="1">
        <w:r w:rsidRPr="00A57A07">
          <w:rPr>
            <w:rStyle w:val="Hyperlink"/>
            <w:rFonts w:cstheme="minorHAnsi"/>
            <w:bCs/>
          </w:rPr>
          <w:t>www.sas.sc.gov.br</w:t>
        </w:r>
      </w:hyperlink>
      <w:r w:rsidRPr="00EC00DF">
        <w:rPr>
          <w:rFonts w:cstheme="minorHAnsi"/>
          <w:bCs/>
        </w:rPr>
        <w:t>).</w:t>
      </w:r>
    </w:p>
    <w:p w:rsidR="00D24D39" w:rsidRDefault="00862FC3" w:rsidP="00D24D39">
      <w:pPr>
        <w:jc w:val="both"/>
      </w:pPr>
      <w:r>
        <w:rPr>
          <w:rFonts w:cstheme="minorHAnsi"/>
          <w:bCs/>
        </w:rPr>
        <w:t>2.1.2. Assegurar o f</w:t>
      </w:r>
      <w:r w:rsidR="00D24D39">
        <w:t xml:space="preserve">uncionamento do Conselho Municipal de Assistência Social - CMAS, de composição paritária entre governo e sociedade civil, do Fundo </w:t>
      </w:r>
      <w:r w:rsidR="001E72DD">
        <w:t xml:space="preserve">Municipal </w:t>
      </w:r>
      <w:r w:rsidR="00D24D39">
        <w:t>de Assistência Socia</w:t>
      </w:r>
      <w:r>
        <w:t>l, com orientação e controle do</w:t>
      </w:r>
      <w:r w:rsidR="00D24D39">
        <w:t xml:space="preserve"> respectivo </w:t>
      </w:r>
      <w:r>
        <w:t>CMAS</w:t>
      </w:r>
      <w:r w:rsidR="00D24D39">
        <w:t>, e</w:t>
      </w:r>
      <w:r>
        <w:t xml:space="preserve"> a atenção ao</w:t>
      </w:r>
      <w:r w:rsidR="00D24D39">
        <w:t xml:space="preserve"> Plano de Assistência Social</w:t>
      </w:r>
      <w:r>
        <w:t xml:space="preserve"> vigente</w:t>
      </w:r>
      <w:r w:rsidR="00D24D39">
        <w:t>, conforme preconiza o Art. 30 da Lei Orgânica de Assistência So</w:t>
      </w:r>
      <w:r>
        <w:t>cial.</w:t>
      </w:r>
    </w:p>
    <w:p w:rsidR="00D24D39" w:rsidRDefault="001E72DD" w:rsidP="00D24D39">
      <w:pPr>
        <w:jc w:val="both"/>
      </w:pPr>
      <w:r>
        <w:t>2.1.3</w:t>
      </w:r>
      <w:r w:rsidR="00862FC3">
        <w:t>.</w:t>
      </w:r>
      <w:r>
        <w:t xml:space="preserve"> Havendo aprovação da elegibilidade, cabe ao </w:t>
      </w:r>
      <w:proofErr w:type="gramStart"/>
      <w:r>
        <w:t>G</w:t>
      </w:r>
      <w:r w:rsidRPr="001E72DD">
        <w:t>estor(</w:t>
      </w:r>
      <w:proofErr w:type="gramEnd"/>
      <w:r w:rsidRPr="001E72DD">
        <w:t>a) Municipal da Assistência Social</w:t>
      </w:r>
      <w:r>
        <w:t xml:space="preserve"> </w:t>
      </w:r>
      <w:r w:rsidR="009939EA">
        <w:t>formalizar</w:t>
      </w:r>
      <w:r>
        <w:t xml:space="preserve"> ao Conselho Municipal de Assistência Social – CMAS sobre as responsabilidades e compromissos firmados</w:t>
      </w:r>
      <w:r w:rsidR="00862FC3">
        <w:t xml:space="preserve"> pela Gestão Municipal</w:t>
      </w:r>
      <w:r>
        <w:t xml:space="preserve">, bem como </w:t>
      </w:r>
      <w:r w:rsidR="00862FC3">
        <w:t xml:space="preserve">os </w:t>
      </w:r>
      <w:r>
        <w:t>valores de repasse previstos para o exercício de 2026, os quais deverão integrar o Plano de Aplicação anual.</w:t>
      </w:r>
    </w:p>
    <w:p w:rsidR="00BF0224" w:rsidRDefault="001E72DD" w:rsidP="001E72DD">
      <w:pPr>
        <w:jc w:val="both"/>
      </w:pPr>
      <w:r>
        <w:t>2.1.4</w:t>
      </w:r>
      <w:r w:rsidR="00862FC3">
        <w:t>.</w:t>
      </w:r>
      <w:r>
        <w:t xml:space="preserve"> Assegurar, em sua estrutura, equipe técnica responsável pela Proteção Social Especial, com composição mínima de: </w:t>
      </w:r>
    </w:p>
    <w:p w:rsidR="00BF0224" w:rsidRDefault="001E72DD" w:rsidP="001E72DD">
      <w:pPr>
        <w:jc w:val="both"/>
      </w:pPr>
      <w:r>
        <w:t>a) nos casos</w:t>
      </w:r>
      <w:r w:rsidR="00862FC3">
        <w:t xml:space="preserve"> dos</w:t>
      </w:r>
      <w:r>
        <w:t xml:space="preserve"> municípios que não possuem unidade CREAS</w:t>
      </w:r>
      <w:r w:rsidR="009939EA">
        <w:t>:</w:t>
      </w:r>
      <w:r>
        <w:t xml:space="preserve"> </w:t>
      </w:r>
      <w:r w:rsidRPr="001E72DD">
        <w:t>equipe ou técnico de referência exclusivo para a Proteção Social Especial, com composição mínima de um assistente social ou</w:t>
      </w:r>
      <w:r>
        <w:t xml:space="preserve"> </w:t>
      </w:r>
      <w:r w:rsidR="00BF0224">
        <w:t>um</w:t>
      </w:r>
      <w:r w:rsidRPr="001E72DD">
        <w:t xml:space="preserve"> psicólogo</w:t>
      </w:r>
      <w:r>
        <w:t xml:space="preserve">; </w:t>
      </w:r>
    </w:p>
    <w:p w:rsidR="001E72DD" w:rsidRPr="001E72DD" w:rsidRDefault="001E72DD" w:rsidP="001E72DD">
      <w:pPr>
        <w:jc w:val="both"/>
      </w:pPr>
      <w:r>
        <w:t xml:space="preserve">b) </w:t>
      </w:r>
      <w:r w:rsidR="00862FC3">
        <w:t>nos casos dos</w:t>
      </w:r>
      <w:r w:rsidRPr="001E72DD">
        <w:t xml:space="preserve"> municípios que possuem unidade CREAS</w:t>
      </w:r>
      <w:r w:rsidR="009939EA">
        <w:t>:</w:t>
      </w:r>
      <w:r>
        <w:t xml:space="preserve"> </w:t>
      </w:r>
      <w:r w:rsidRPr="001E72DD">
        <w:t>equipe técnica de referência composta por, no mínimo, um assistente social, um psicólogo e um coordenador.</w:t>
      </w:r>
    </w:p>
    <w:p w:rsidR="00BF0224" w:rsidRDefault="001E72DD" w:rsidP="00BF0224">
      <w:pPr>
        <w:jc w:val="both"/>
        <w:rPr>
          <w:rFonts w:eastAsia="Arial" w:cstheme="minorHAnsi"/>
        </w:rPr>
      </w:pPr>
      <w:r>
        <w:t xml:space="preserve"> </w:t>
      </w:r>
      <w:r w:rsidR="00862FC3">
        <w:t xml:space="preserve">2.1.5. </w:t>
      </w:r>
      <w:r w:rsidR="00BF0224">
        <w:t xml:space="preserve">Assegurar </w:t>
      </w:r>
      <w:r w:rsidR="00BF0224" w:rsidRPr="00EC00DF">
        <w:rPr>
          <w:rFonts w:eastAsia="Arial" w:cstheme="minorHAnsi"/>
        </w:rPr>
        <w:t>espaço físico adequado</w:t>
      </w:r>
      <w:r w:rsidR="006425DB">
        <w:rPr>
          <w:rFonts w:eastAsia="Arial" w:cstheme="minorHAnsi"/>
        </w:rPr>
        <w:t>, com estrutura mínima de:</w:t>
      </w:r>
    </w:p>
    <w:p w:rsidR="001E72DD" w:rsidRDefault="00BF0224" w:rsidP="00BF0224">
      <w:pPr>
        <w:jc w:val="both"/>
        <w:rPr>
          <w:rFonts w:eastAsia="Arial" w:cstheme="minorHAnsi"/>
        </w:rPr>
      </w:pPr>
      <w:r>
        <w:lastRenderedPageBreak/>
        <w:t>a) nos casos</w:t>
      </w:r>
      <w:r w:rsidR="00862FC3">
        <w:t xml:space="preserve"> dos</w:t>
      </w:r>
      <w:r>
        <w:t xml:space="preserve"> municípios que não possuem unidade CREAS</w:t>
      </w:r>
      <w:r w:rsidR="009939EA">
        <w:t>:</w:t>
      </w:r>
      <w:r w:rsidRPr="00EC00DF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uma </w:t>
      </w:r>
      <w:r w:rsidRPr="00BF0224">
        <w:rPr>
          <w:rFonts w:eastAsia="Arial" w:cstheme="minorHAnsi"/>
        </w:rPr>
        <w:t>sala ex</w:t>
      </w:r>
      <w:r>
        <w:rPr>
          <w:rFonts w:eastAsia="Arial" w:cstheme="minorHAnsi"/>
        </w:rPr>
        <w:t>clusiva e</w:t>
      </w:r>
      <w:r w:rsidRPr="00BF0224">
        <w:rPr>
          <w:rFonts w:eastAsia="Arial" w:cstheme="minorHAnsi"/>
        </w:rPr>
        <w:t xml:space="preserve"> </w:t>
      </w:r>
      <w:r>
        <w:rPr>
          <w:rFonts w:eastAsia="Arial" w:cstheme="minorHAnsi"/>
        </w:rPr>
        <w:t>i</w:t>
      </w:r>
      <w:r w:rsidRPr="00BF0224">
        <w:rPr>
          <w:rFonts w:eastAsia="Arial" w:cstheme="minorHAnsi"/>
        </w:rPr>
        <w:t>nfraestrutura</w:t>
      </w:r>
      <w:r>
        <w:rPr>
          <w:rFonts w:eastAsia="Arial" w:cstheme="minorHAnsi"/>
        </w:rPr>
        <w:t xml:space="preserve"> </w:t>
      </w:r>
      <w:r w:rsidRPr="00BF0224">
        <w:rPr>
          <w:rFonts w:eastAsia="Arial" w:cstheme="minorHAnsi"/>
        </w:rPr>
        <w:t>adequada para o desempenho de suas atribuições</w:t>
      </w:r>
      <w:r>
        <w:rPr>
          <w:rFonts w:eastAsia="Arial" w:cstheme="minorHAnsi"/>
        </w:rPr>
        <w:t xml:space="preserve">, em local de fácil acesso, não podendo ser compartilhado com outro equipamento de Assistência Social, em atenção à </w:t>
      </w:r>
      <w:r w:rsidRPr="00BF0224">
        <w:rPr>
          <w:rFonts w:eastAsia="Arial" w:cstheme="minorHAnsi"/>
        </w:rPr>
        <w:t>regulamentação estadual vigente (Resolução CEAS nº</w:t>
      </w:r>
      <w:r>
        <w:rPr>
          <w:rFonts w:eastAsia="Arial" w:cstheme="minorHAnsi"/>
        </w:rPr>
        <w:t xml:space="preserve"> 17, de 19 de novembro de 2025);</w:t>
      </w:r>
    </w:p>
    <w:p w:rsidR="00BF0224" w:rsidRDefault="00BF0224" w:rsidP="006425DB">
      <w:pPr>
        <w:jc w:val="both"/>
        <w:rPr>
          <w:rFonts w:eastAsia="Arial" w:cstheme="minorHAnsi"/>
        </w:rPr>
      </w:pPr>
      <w:r>
        <w:t>a) nos casos</w:t>
      </w:r>
      <w:r w:rsidR="00862FC3">
        <w:t xml:space="preserve"> dos</w:t>
      </w:r>
      <w:r>
        <w:t xml:space="preserve"> municípios que possuem unidade CREAS</w:t>
      </w:r>
      <w:r w:rsidR="009939EA">
        <w:t>:</w:t>
      </w:r>
      <w:r>
        <w:rPr>
          <w:rFonts w:eastAsia="Arial" w:cstheme="minorHAnsi"/>
        </w:rPr>
        <w:t xml:space="preserve"> espaço físico </w:t>
      </w:r>
      <w:r w:rsidR="006425DB" w:rsidRPr="006425DB">
        <w:rPr>
          <w:rFonts w:eastAsia="Arial" w:cstheme="minorHAnsi"/>
        </w:rPr>
        <w:t>compatível com os serviços ofertados, recursos humanos disponíveis e capacidade de atendimento instalada</w:t>
      </w:r>
      <w:r w:rsidR="006425DB">
        <w:rPr>
          <w:rFonts w:eastAsia="Arial" w:cstheme="minorHAnsi"/>
        </w:rPr>
        <w:t xml:space="preserve">, em atenção ao Caderno de Orientações Técnicas: </w:t>
      </w:r>
      <w:r w:rsidR="006425DB" w:rsidRPr="006425DB">
        <w:rPr>
          <w:rFonts w:eastAsia="Arial" w:cstheme="minorHAnsi"/>
        </w:rPr>
        <w:t>Centro de Referência Especializado de</w:t>
      </w:r>
      <w:r w:rsidR="006425DB">
        <w:rPr>
          <w:rFonts w:eastAsia="Arial" w:cstheme="minorHAnsi"/>
        </w:rPr>
        <w:t xml:space="preserve"> </w:t>
      </w:r>
      <w:r w:rsidR="006425DB" w:rsidRPr="006425DB">
        <w:rPr>
          <w:rFonts w:eastAsia="Arial" w:cstheme="minorHAnsi"/>
        </w:rPr>
        <w:t>Assistência Social – CREAS</w:t>
      </w:r>
      <w:r w:rsidR="006425DB">
        <w:rPr>
          <w:rFonts w:eastAsia="Arial" w:cstheme="minorHAnsi"/>
        </w:rPr>
        <w:t xml:space="preserve"> (BRASIL, 2011)</w:t>
      </w:r>
      <w:r w:rsidR="006425DB" w:rsidRPr="006425DB">
        <w:rPr>
          <w:rFonts w:eastAsia="Arial" w:cstheme="minorHAnsi"/>
        </w:rPr>
        <w:t>.</w:t>
      </w:r>
      <w:r>
        <w:rPr>
          <w:rFonts w:eastAsia="Arial" w:cstheme="minorHAnsi"/>
        </w:rPr>
        <w:t xml:space="preserve"> </w:t>
      </w:r>
    </w:p>
    <w:p w:rsidR="00862FC3" w:rsidRDefault="000866C3" w:rsidP="00862FC3">
      <w:pPr>
        <w:jc w:val="both"/>
      </w:pPr>
      <w:r>
        <w:t>2.1.6</w:t>
      </w:r>
      <w:r w:rsidR="00862FC3">
        <w:t>. Apresentar a prestação de contas específica do recurso, no formato estabelecido pelo Estado, até 30 de abril do ano subsequente e m</w:t>
      </w:r>
      <w:r w:rsidR="00862FC3" w:rsidRPr="00862FC3">
        <w:t>ante</w:t>
      </w:r>
      <w:r w:rsidR="00862FC3">
        <w:t>r</w:t>
      </w:r>
      <w:r w:rsidR="00862FC3" w:rsidRPr="00862FC3">
        <w:t xml:space="preserve"> em arquivo físico, durante 5 (cinco) anos, </w:t>
      </w:r>
      <w:r w:rsidR="00862FC3">
        <w:t>registros e</w:t>
      </w:r>
      <w:r w:rsidR="00862FC3" w:rsidRPr="00862FC3">
        <w:t xml:space="preserve"> documentação comprobatória das desp</w:t>
      </w:r>
      <w:r w:rsidR="00862FC3">
        <w:t xml:space="preserve">esas realizadas que visam o fortalecimento </w:t>
      </w:r>
      <w:r w:rsidR="00862FC3" w:rsidRPr="00043FC4">
        <w:t>da Proteção Social Especial</w:t>
      </w:r>
      <w:r w:rsidR="00862FC3">
        <w:t>.</w:t>
      </w:r>
    </w:p>
    <w:p w:rsidR="000866C3" w:rsidRDefault="00862FC3" w:rsidP="000866C3">
      <w:pPr>
        <w:jc w:val="both"/>
      </w:pPr>
      <w:r>
        <w:t>2.1</w:t>
      </w:r>
      <w:r w:rsidR="000866C3">
        <w:t>.7</w:t>
      </w:r>
      <w:r>
        <w:t>.</w:t>
      </w:r>
      <w:r w:rsidR="000866C3" w:rsidRPr="000866C3">
        <w:t xml:space="preserve"> </w:t>
      </w:r>
      <w:r w:rsidR="000866C3">
        <w:t xml:space="preserve">Verificar o recebimento dos recursos na conta bancária da Proteção Social Especial - Custeio e comunicar à Gestão do Fundo Estadual de Assistência Social, caso ocorra alguma inconsistência. </w:t>
      </w:r>
    </w:p>
    <w:p w:rsidR="00862FC3" w:rsidRDefault="000866C3" w:rsidP="00862FC3">
      <w:pPr>
        <w:jc w:val="both"/>
      </w:pPr>
      <w:r>
        <w:t>2.1.8. Quando não houver conta</w:t>
      </w:r>
      <w:r w:rsidR="00D83490">
        <w:t xml:space="preserve"> bancária</w:t>
      </w:r>
      <w:r>
        <w:t xml:space="preserve"> cadastrada no Fundo Estadual de Assistência Social para repasse à Proteção Social Especial – Custeio, </w:t>
      </w:r>
      <w:r w:rsidR="00D83490">
        <w:t>encaminhar</w:t>
      </w:r>
      <w:r>
        <w:t xml:space="preserve"> </w:t>
      </w:r>
      <w:r w:rsidR="00D83490">
        <w:t>os dados</w:t>
      </w:r>
      <w:r>
        <w:t xml:space="preserve"> bancári</w:t>
      </w:r>
      <w:r w:rsidR="00D83490">
        <w:t>os para recebimento dos recursos, junto aos demais documentos enviados para comprovação de elegibilidade.</w:t>
      </w:r>
    </w:p>
    <w:p w:rsidR="000866C3" w:rsidRDefault="000866C3" w:rsidP="00D24D39">
      <w:pPr>
        <w:jc w:val="both"/>
      </w:pPr>
      <w:r>
        <w:t>2.1.9.</w:t>
      </w:r>
      <w:r w:rsidR="00D24D39">
        <w:t xml:space="preserve"> </w:t>
      </w:r>
      <w:r>
        <w:t>Observar e cumprir as normas e regulamentações que regem a aplicação de recursos provenientes do Fundo Estadual de Assistência Social – FEAS/SC.</w:t>
      </w:r>
    </w:p>
    <w:p w:rsidR="00D24D39" w:rsidRDefault="000866C3" w:rsidP="00D24D39">
      <w:pPr>
        <w:jc w:val="both"/>
      </w:pPr>
      <w:r>
        <w:t>2.1.10. Observar e cumprir as normas e regulamentações que regem a execução do atendimento no âmbito da</w:t>
      </w:r>
      <w:r w:rsidR="00D24D39">
        <w:t xml:space="preserve"> Proteção Social Especial, em conformidade </w:t>
      </w:r>
      <w:r>
        <w:t>com o Sistema Único da</w:t>
      </w:r>
      <w:r w:rsidR="00D24D39">
        <w:t xml:space="preserve"> Assistência Social</w:t>
      </w:r>
      <w:r>
        <w:t xml:space="preserve"> (SUAS).</w:t>
      </w:r>
    </w:p>
    <w:p w:rsidR="00D24D39" w:rsidRDefault="000866C3" w:rsidP="000866C3">
      <w:pPr>
        <w:jc w:val="both"/>
      </w:pPr>
      <w:r>
        <w:t xml:space="preserve">2.1.11. </w:t>
      </w:r>
      <w:r w:rsidR="002A03EA">
        <w:t>N</w:t>
      </w:r>
      <w:r>
        <w:t>os casos dos municípios que não possuem unidade CREAS, p</w:t>
      </w:r>
      <w:r w:rsidRPr="000866C3">
        <w:t>reench</w:t>
      </w:r>
      <w:r>
        <w:t>er</w:t>
      </w:r>
      <w:r w:rsidRPr="000866C3">
        <w:t xml:space="preserve"> e envi</w:t>
      </w:r>
      <w:r>
        <w:t>ar</w:t>
      </w:r>
      <w:r w:rsidRPr="000866C3">
        <w:t xml:space="preserve"> do Registro Mensal de Atendimento – RMA, das Equipes de Referência Exclusivas da Proteção Social Especial</w:t>
      </w:r>
      <w:r>
        <w:t>, no formato e prazo estabelecido pelo Estado</w:t>
      </w:r>
      <w:r w:rsidRPr="000866C3">
        <w:t>.</w:t>
      </w:r>
    </w:p>
    <w:p w:rsidR="002A03EA" w:rsidRDefault="002A03EA" w:rsidP="000866C3">
      <w:pPr>
        <w:jc w:val="both"/>
      </w:pPr>
    </w:p>
    <w:p w:rsidR="002A03EA" w:rsidRDefault="002A03EA" w:rsidP="002A03EA">
      <w:pPr>
        <w:jc w:val="both"/>
      </w:pPr>
      <w:r>
        <w:t>CLÁUSULA TERCEIRA – DA EXECUÇÃO DOS RECURSOS</w:t>
      </w:r>
    </w:p>
    <w:p w:rsidR="000866C3" w:rsidRDefault="002A03EA" w:rsidP="000866C3">
      <w:pPr>
        <w:jc w:val="both"/>
      </w:pPr>
      <w:r>
        <w:t>3.1.</w:t>
      </w:r>
      <w:r w:rsidRPr="002A03EA">
        <w:t xml:space="preserve"> </w:t>
      </w:r>
      <w:r>
        <w:t xml:space="preserve">Nos casos dos municípios que não possuem unidade CREAS, o recurso para o </w:t>
      </w:r>
      <w:r w:rsidRPr="00043FC4">
        <w:t>fortalecimento da Proteção Social Especial</w:t>
      </w:r>
      <w:r>
        <w:t xml:space="preserve"> poderá ser utilizado </w:t>
      </w:r>
      <w:r w:rsidRPr="002A03EA">
        <w:t>para despesas de folha de pagamento dos técnicos que compõem a Equipe de Referência Exclus</w:t>
      </w:r>
      <w:r>
        <w:t>iva da Proteção Social Especial, sendo considerada:</w:t>
      </w:r>
    </w:p>
    <w:p w:rsidR="002A03EA" w:rsidRDefault="002A03EA" w:rsidP="002A03EA">
      <w:pPr>
        <w:jc w:val="both"/>
      </w:pPr>
      <w:r>
        <w:t>a) remuneração, vencimentos ou subsídios;</w:t>
      </w:r>
    </w:p>
    <w:p w:rsidR="002A03EA" w:rsidRDefault="002A03EA" w:rsidP="002A03EA">
      <w:pPr>
        <w:jc w:val="both"/>
      </w:pPr>
      <w:r>
        <w:t>b) encargos sociais;</w:t>
      </w:r>
    </w:p>
    <w:p w:rsidR="002A03EA" w:rsidRDefault="002A03EA" w:rsidP="002A03EA">
      <w:pPr>
        <w:jc w:val="both"/>
      </w:pPr>
      <w:r>
        <w:t>c) contribuições previdenciárias;</w:t>
      </w:r>
    </w:p>
    <w:p w:rsidR="002A03EA" w:rsidRDefault="002A03EA" w:rsidP="002A03EA">
      <w:pPr>
        <w:jc w:val="both"/>
      </w:pPr>
      <w:r>
        <w:t>d) adicionais, gratificações e abonos;</w:t>
      </w:r>
    </w:p>
    <w:p w:rsidR="002A03EA" w:rsidRDefault="002A03EA" w:rsidP="002A03EA">
      <w:pPr>
        <w:jc w:val="both"/>
      </w:pPr>
      <w:r>
        <w:t>e) benefícios e auxílios.</w:t>
      </w:r>
    </w:p>
    <w:p w:rsidR="002A03EA" w:rsidRDefault="002A03EA" w:rsidP="002A03EA">
      <w:pPr>
        <w:jc w:val="both"/>
      </w:pPr>
    </w:p>
    <w:p w:rsidR="002A03EA" w:rsidRPr="00EC00DF" w:rsidRDefault="002A03EA" w:rsidP="002A03EA">
      <w:pPr>
        <w:widowControl w:val="0"/>
        <w:ind w:right="-1"/>
        <w:jc w:val="both"/>
        <w:rPr>
          <w:rFonts w:eastAsia="Arial" w:cstheme="minorHAnsi"/>
        </w:rPr>
      </w:pPr>
      <w:r>
        <w:lastRenderedPageBreak/>
        <w:t>3.2.</w:t>
      </w:r>
      <w:r w:rsidRPr="002A03EA">
        <w:t xml:space="preserve"> </w:t>
      </w:r>
      <w:r>
        <w:t xml:space="preserve">Nos casos dos municípios que possuem unidade CREAS, o recurso para o </w:t>
      </w:r>
      <w:r w:rsidRPr="00043FC4">
        <w:t>fortalecimento da Proteção Social Especial</w:t>
      </w:r>
      <w:r>
        <w:t xml:space="preserve"> poderá ser utilizado </w:t>
      </w:r>
      <w:r w:rsidRPr="00EC00DF">
        <w:rPr>
          <w:rFonts w:eastAsia="Arial" w:cstheme="minorHAnsi"/>
        </w:rPr>
        <w:t>exclusivamente na Proteção Social Especial (média e/ou alta complexidade), sendo consideradas as seguintes despesas:</w:t>
      </w:r>
    </w:p>
    <w:p w:rsidR="002A03EA" w:rsidRPr="00EC00DF" w:rsidRDefault="002A03EA" w:rsidP="002A03EA">
      <w:pPr>
        <w:widowControl w:val="0"/>
        <w:ind w:right="-1"/>
        <w:jc w:val="both"/>
        <w:rPr>
          <w:rFonts w:eastAsia="Arial" w:cstheme="minorHAnsi"/>
        </w:rPr>
      </w:pPr>
      <w:r>
        <w:rPr>
          <w:rFonts w:eastAsia="Arial" w:cstheme="minorHAnsi"/>
        </w:rPr>
        <w:t>a)</w:t>
      </w:r>
      <w:r w:rsidRPr="00EC00DF">
        <w:rPr>
          <w:rFonts w:eastAsia="Arial" w:cstheme="minorHAnsi"/>
        </w:rPr>
        <w:t xml:space="preserve"> Materiais de consumo, expediente, higiene e limpeza, gên</w:t>
      </w:r>
      <w:r>
        <w:rPr>
          <w:rFonts w:eastAsia="Arial" w:cstheme="minorHAnsi"/>
        </w:rPr>
        <w:t>ero alimentício, dentre outro</w:t>
      </w:r>
      <w:r w:rsidRPr="00EC00DF">
        <w:rPr>
          <w:rFonts w:eastAsia="Arial" w:cstheme="minorHAnsi"/>
        </w:rPr>
        <w:t xml:space="preserve">s itens de custeio adquiridos para a execução de serviço </w:t>
      </w:r>
      <w:proofErr w:type="spellStart"/>
      <w:r w:rsidRPr="00EC00DF">
        <w:rPr>
          <w:rFonts w:eastAsia="Arial" w:cstheme="minorHAnsi"/>
        </w:rPr>
        <w:t>socioassistencial</w:t>
      </w:r>
      <w:proofErr w:type="spellEnd"/>
      <w:r w:rsidRPr="00EC00DF">
        <w:rPr>
          <w:rFonts w:eastAsia="Arial" w:cstheme="minorHAnsi"/>
        </w:rPr>
        <w:t xml:space="preserve"> da Proteção Social Especial.</w:t>
      </w:r>
    </w:p>
    <w:p w:rsidR="002A03EA" w:rsidRPr="00EC00DF" w:rsidRDefault="002A03EA" w:rsidP="002A03EA">
      <w:pPr>
        <w:widowControl w:val="0"/>
        <w:ind w:right="-1"/>
        <w:jc w:val="both"/>
        <w:rPr>
          <w:rFonts w:eastAsia="Arial" w:cstheme="minorHAnsi"/>
        </w:rPr>
      </w:pPr>
      <w:r>
        <w:rPr>
          <w:rFonts w:eastAsia="Arial" w:cstheme="minorHAnsi"/>
        </w:rPr>
        <w:t>b)</w:t>
      </w:r>
      <w:r w:rsidRPr="00EC00DF">
        <w:rPr>
          <w:rFonts w:eastAsia="Arial" w:cstheme="minorHAnsi"/>
        </w:rPr>
        <w:t xml:space="preserve"> Folha de pagamento de profissionais que compõem as equipes de referência das Proteção Social Especial, conforme composição especificada </w:t>
      </w:r>
      <w:r w:rsidR="009939EA">
        <w:rPr>
          <w:rFonts w:eastAsia="Arial" w:cstheme="minorHAnsi"/>
        </w:rPr>
        <w:t>no item 3.1</w:t>
      </w:r>
      <w:r w:rsidRPr="00EC00DF">
        <w:rPr>
          <w:rFonts w:eastAsia="Arial" w:cstheme="minorHAnsi"/>
        </w:rPr>
        <w:t>;</w:t>
      </w:r>
    </w:p>
    <w:p w:rsidR="002A03EA" w:rsidRPr="00EC00DF" w:rsidRDefault="002A03EA" w:rsidP="002A03EA">
      <w:pPr>
        <w:widowControl w:val="0"/>
        <w:ind w:right="-1"/>
        <w:jc w:val="both"/>
        <w:rPr>
          <w:rFonts w:eastAsia="Arial" w:cstheme="minorHAnsi"/>
        </w:rPr>
      </w:pPr>
      <w:r>
        <w:rPr>
          <w:rFonts w:eastAsia="Arial" w:cstheme="minorHAnsi"/>
        </w:rPr>
        <w:t>c)</w:t>
      </w:r>
      <w:r w:rsidRPr="00EC00DF">
        <w:rPr>
          <w:rFonts w:eastAsia="Arial" w:cstheme="minorHAnsi"/>
        </w:rPr>
        <w:t xml:space="preserve"> Parcerias firmadas para execução de serviço </w:t>
      </w:r>
      <w:proofErr w:type="spellStart"/>
      <w:r w:rsidRPr="00EC00DF">
        <w:rPr>
          <w:rFonts w:eastAsia="Arial" w:cstheme="minorHAnsi"/>
        </w:rPr>
        <w:t>socioassistencial</w:t>
      </w:r>
      <w:proofErr w:type="spellEnd"/>
      <w:r w:rsidRPr="00EC00DF">
        <w:rPr>
          <w:rFonts w:eastAsia="Arial" w:cstheme="minorHAnsi"/>
        </w:rPr>
        <w:t xml:space="preserve"> da Proteção Social Especial, com entidades ou organizações que possuam obrigatoriamente inscrição no Conselho Municipal de Assistência Social (CMAS) e cadastro </w:t>
      </w:r>
      <w:proofErr w:type="spellStart"/>
      <w:r w:rsidRPr="00EC00DF">
        <w:rPr>
          <w:rFonts w:eastAsia="Arial" w:cstheme="minorHAnsi"/>
        </w:rPr>
        <w:t>Cadastro</w:t>
      </w:r>
      <w:proofErr w:type="spellEnd"/>
      <w:r w:rsidRPr="00EC00DF">
        <w:rPr>
          <w:rFonts w:eastAsia="Arial" w:cstheme="minorHAnsi"/>
        </w:rPr>
        <w:t xml:space="preserve"> Nacional de Entidades de Assistência Social (CNEAS);</w:t>
      </w:r>
    </w:p>
    <w:p w:rsidR="002A03EA" w:rsidRPr="00EC00DF" w:rsidRDefault="002A03EA" w:rsidP="002A03EA">
      <w:pPr>
        <w:widowControl w:val="0"/>
        <w:ind w:right="-1"/>
        <w:jc w:val="both"/>
        <w:rPr>
          <w:rFonts w:eastAsia="Arial" w:cstheme="minorHAnsi"/>
        </w:rPr>
      </w:pPr>
      <w:r>
        <w:rPr>
          <w:rFonts w:eastAsia="Arial" w:cstheme="minorHAnsi"/>
        </w:rPr>
        <w:t>d)</w:t>
      </w:r>
      <w:r w:rsidRPr="00EC00DF">
        <w:rPr>
          <w:rFonts w:eastAsia="Arial" w:cstheme="minorHAnsi"/>
        </w:rPr>
        <w:t xml:space="preserve"> Despesas relacionadas </w:t>
      </w:r>
      <w:r w:rsidR="009939EA">
        <w:rPr>
          <w:rFonts w:eastAsia="Arial" w:cstheme="minorHAnsi"/>
        </w:rPr>
        <w:t>a</w:t>
      </w:r>
      <w:r w:rsidRPr="00EC00DF">
        <w:rPr>
          <w:rFonts w:eastAsia="Arial" w:cstheme="minorHAnsi"/>
        </w:rPr>
        <w:t xml:space="preserve"> Consórcios e Convênios Intermunicipais para execução de serviço </w:t>
      </w:r>
      <w:proofErr w:type="spellStart"/>
      <w:r w:rsidRPr="00EC00DF">
        <w:rPr>
          <w:rFonts w:eastAsia="Arial" w:cstheme="minorHAnsi"/>
        </w:rPr>
        <w:t>socioassistencial</w:t>
      </w:r>
      <w:proofErr w:type="spellEnd"/>
      <w:r w:rsidRPr="00EC00DF">
        <w:rPr>
          <w:rFonts w:eastAsia="Arial" w:cstheme="minorHAnsi"/>
        </w:rPr>
        <w:t xml:space="preserve"> da Proteção Social Especial.</w:t>
      </w:r>
    </w:p>
    <w:p w:rsidR="002A03EA" w:rsidRDefault="002A03EA" w:rsidP="002A03EA">
      <w:pPr>
        <w:jc w:val="both"/>
      </w:pPr>
    </w:p>
    <w:p w:rsidR="002A03EA" w:rsidRDefault="002A03EA" w:rsidP="002A03EA">
      <w:pPr>
        <w:jc w:val="both"/>
      </w:pPr>
      <w:r>
        <w:t>CLÁUSULA QUARTA – DA</w:t>
      </w:r>
      <w:r w:rsidR="005F6ED3">
        <w:t>S</w:t>
      </w:r>
      <w:r>
        <w:t xml:space="preserve"> </w:t>
      </w:r>
      <w:r w:rsidR="005F6ED3">
        <w:t>DISPOSIÇÕES FINAIS</w:t>
      </w:r>
    </w:p>
    <w:p w:rsidR="002A03EA" w:rsidRDefault="002A03EA" w:rsidP="002A03EA">
      <w:pPr>
        <w:jc w:val="both"/>
      </w:pPr>
      <w:r>
        <w:t xml:space="preserve">4.1. O presente Termo de Adesão que visa o repasse de recursos para o </w:t>
      </w:r>
      <w:r w:rsidRPr="00043FC4">
        <w:t>fortalecimento da Proteção Social Especial</w:t>
      </w:r>
      <w:r>
        <w:t xml:space="preserve"> </w:t>
      </w:r>
      <w:r w:rsidR="005F6ED3">
        <w:t>n</w:t>
      </w:r>
      <w:r>
        <w:t>o exercício de 2026</w:t>
      </w:r>
      <w:r w:rsidR="005F6ED3">
        <w:t>.</w:t>
      </w:r>
    </w:p>
    <w:p w:rsidR="002A03EA" w:rsidRDefault="005F6ED3" w:rsidP="002A03EA">
      <w:pPr>
        <w:jc w:val="both"/>
      </w:pPr>
      <w:r>
        <w:t>4</w:t>
      </w:r>
      <w:r w:rsidR="002A03EA">
        <w:t xml:space="preserve">.2. O município assume a responsabilidade de adotar as medidas necessárias para garantir o cumprimento deste Termo, inclusive providenciando ajustes </w:t>
      </w:r>
      <w:r>
        <w:t>na</w:t>
      </w:r>
      <w:r w:rsidR="002A03EA">
        <w:t xml:space="preserve"> estrutura organizacional e operacional, quando </w:t>
      </w:r>
      <w:r>
        <w:t>necessário.</w:t>
      </w:r>
    </w:p>
    <w:p w:rsidR="002A03EA" w:rsidRDefault="005F6ED3" w:rsidP="002A03EA">
      <w:pPr>
        <w:jc w:val="both"/>
      </w:pPr>
      <w:r>
        <w:t>4</w:t>
      </w:r>
      <w:r w:rsidR="002A03EA">
        <w:t>.3. O não cumprimento das responsabilidades, compromissos ou da entrega d</w:t>
      </w:r>
      <w:r>
        <w:t>o</w:t>
      </w:r>
      <w:r w:rsidR="002A03EA">
        <w:t xml:space="preserve">s relatórios poderá ensejar </w:t>
      </w:r>
      <w:r>
        <w:t>na suspensão de repasse ou devolução de recursos</w:t>
      </w:r>
      <w:r w:rsidR="002A03EA">
        <w:t>, sem prejuízo de outras medidas de responsabilização previstas nas legislações e normativas vigentes.</w:t>
      </w:r>
    </w:p>
    <w:p w:rsidR="005F6ED3" w:rsidRDefault="005F6ED3" w:rsidP="005F6ED3">
      <w:pPr>
        <w:jc w:val="both"/>
      </w:pPr>
      <w:r>
        <w:t xml:space="preserve">4.4. E, por estar de acordo com suas disposições deste </w:t>
      </w:r>
      <w:r w:rsidRPr="005F6ED3">
        <w:t>Termo de Adesão</w:t>
      </w:r>
      <w:r>
        <w:t>, firmo o presente documento.</w:t>
      </w:r>
    </w:p>
    <w:p w:rsidR="00D83490" w:rsidRDefault="00D83490" w:rsidP="005F6ED3">
      <w:pPr>
        <w:jc w:val="both"/>
      </w:pPr>
    </w:p>
    <w:p w:rsidR="00D83490" w:rsidRDefault="00D83490" w:rsidP="005F6ED3">
      <w:pPr>
        <w:jc w:val="both"/>
      </w:pPr>
    </w:p>
    <w:p w:rsidR="00D83490" w:rsidRDefault="00D83490" w:rsidP="00D83490">
      <w:pPr>
        <w:jc w:val="center"/>
      </w:pPr>
      <w:r>
        <w:rPr>
          <w:highlight w:val="yellow"/>
        </w:rPr>
        <w:t xml:space="preserve">Nome do </w:t>
      </w:r>
      <w:r w:rsidRPr="00D83490">
        <w:rPr>
          <w:highlight w:val="yellow"/>
        </w:rPr>
        <w:t>Município</w:t>
      </w:r>
      <w:r>
        <w:t xml:space="preserve"> (SC), </w:t>
      </w:r>
      <w:r w:rsidRPr="00D83490">
        <w:rPr>
          <w:highlight w:val="yellow"/>
        </w:rPr>
        <w:t>dia</w:t>
      </w:r>
      <w:r>
        <w:t xml:space="preserve"> de março de 2026.</w:t>
      </w:r>
    </w:p>
    <w:p w:rsidR="00D83490" w:rsidRDefault="00D83490" w:rsidP="00D83490">
      <w:pPr>
        <w:jc w:val="both"/>
      </w:pPr>
    </w:p>
    <w:p w:rsidR="00D83490" w:rsidRDefault="00D83490" w:rsidP="00D83490">
      <w:pPr>
        <w:jc w:val="both"/>
      </w:pPr>
    </w:p>
    <w:p w:rsidR="00D83490" w:rsidRDefault="00D83490" w:rsidP="00D83490">
      <w:pPr>
        <w:spacing w:after="0"/>
        <w:jc w:val="center"/>
      </w:pPr>
      <w:r>
        <w:t>_________________________</w:t>
      </w:r>
      <w:r>
        <w:t>__________</w:t>
      </w:r>
    </w:p>
    <w:p w:rsidR="00D83490" w:rsidRDefault="00D83490" w:rsidP="00D83490">
      <w:pPr>
        <w:spacing w:after="0"/>
        <w:jc w:val="center"/>
      </w:pPr>
      <w:proofErr w:type="gramStart"/>
      <w:r>
        <w:t>Gestor(</w:t>
      </w:r>
      <w:proofErr w:type="gramEnd"/>
      <w:r>
        <w:t>a) Municipal da Assistência Social</w:t>
      </w:r>
    </w:p>
    <w:p w:rsidR="00D83490" w:rsidRDefault="00D83490" w:rsidP="00D83490">
      <w:pPr>
        <w:spacing w:after="0"/>
        <w:jc w:val="center"/>
      </w:pPr>
      <w:r>
        <w:rPr>
          <w:highlight w:val="yellow"/>
        </w:rPr>
        <w:t xml:space="preserve">Nome do </w:t>
      </w:r>
      <w:r w:rsidRPr="00D83490">
        <w:rPr>
          <w:highlight w:val="yellow"/>
        </w:rPr>
        <w:t>Município</w:t>
      </w:r>
      <w:r>
        <w:t xml:space="preserve"> </w:t>
      </w:r>
    </w:p>
    <w:p w:rsidR="00D83490" w:rsidRDefault="00D83490" w:rsidP="00D83490">
      <w:pPr>
        <w:jc w:val="center"/>
      </w:pPr>
    </w:p>
    <w:p w:rsidR="00D83490" w:rsidRDefault="00D83490" w:rsidP="00D83490">
      <w:pPr>
        <w:jc w:val="both"/>
      </w:pPr>
    </w:p>
    <w:p w:rsidR="00D83490" w:rsidRDefault="00D83490" w:rsidP="00D83490">
      <w:pPr>
        <w:spacing w:after="0" w:line="240" w:lineRule="auto"/>
        <w:jc w:val="center"/>
      </w:pPr>
      <w:r>
        <w:t>___________________________________</w:t>
      </w:r>
    </w:p>
    <w:p w:rsidR="00D83490" w:rsidRDefault="00D83490" w:rsidP="00D83490">
      <w:pPr>
        <w:spacing w:after="0" w:line="240" w:lineRule="auto"/>
        <w:jc w:val="center"/>
      </w:pPr>
      <w:proofErr w:type="gramStart"/>
      <w:r>
        <w:t>Prefeito(</w:t>
      </w:r>
      <w:proofErr w:type="gramEnd"/>
      <w:r>
        <w:t>a) Municipal</w:t>
      </w:r>
    </w:p>
    <w:p w:rsidR="00D83490" w:rsidRDefault="00D83490" w:rsidP="00D83490">
      <w:pPr>
        <w:spacing w:after="0" w:line="240" w:lineRule="auto"/>
        <w:jc w:val="center"/>
      </w:pPr>
      <w:r>
        <w:rPr>
          <w:highlight w:val="yellow"/>
        </w:rPr>
        <w:t xml:space="preserve">Nome do </w:t>
      </w:r>
      <w:r w:rsidRPr="00D83490">
        <w:rPr>
          <w:highlight w:val="yellow"/>
        </w:rPr>
        <w:t>Município</w:t>
      </w:r>
      <w:r>
        <w:t xml:space="preserve"> </w:t>
      </w:r>
    </w:p>
    <w:sectPr w:rsidR="00D8349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C9" w:rsidRDefault="00845FC9" w:rsidP="00D83490">
      <w:pPr>
        <w:spacing w:after="0" w:line="240" w:lineRule="auto"/>
      </w:pPr>
      <w:r>
        <w:separator/>
      </w:r>
    </w:p>
  </w:endnote>
  <w:endnote w:type="continuationSeparator" w:id="0">
    <w:p w:rsidR="00845FC9" w:rsidRDefault="00845FC9" w:rsidP="00D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C9" w:rsidRDefault="00845FC9" w:rsidP="00D83490">
      <w:pPr>
        <w:spacing w:after="0" w:line="240" w:lineRule="auto"/>
      </w:pPr>
      <w:r>
        <w:separator/>
      </w:r>
    </w:p>
  </w:footnote>
  <w:footnote w:type="continuationSeparator" w:id="0">
    <w:p w:rsidR="00845FC9" w:rsidRDefault="00845FC9" w:rsidP="00D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90" w:rsidRDefault="00D83490">
    <w:pPr>
      <w:pStyle w:val="Cabealho"/>
    </w:pPr>
    <w:r>
      <w:t>INCLUIR LOGO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0FBC"/>
    <w:multiLevelType w:val="multilevel"/>
    <w:tmpl w:val="BD6C5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C4"/>
    <w:rsid w:val="00043FC4"/>
    <w:rsid w:val="000866C3"/>
    <w:rsid w:val="001E72DD"/>
    <w:rsid w:val="002A03EA"/>
    <w:rsid w:val="005F6ED3"/>
    <w:rsid w:val="006425DB"/>
    <w:rsid w:val="00845FC9"/>
    <w:rsid w:val="00862FC3"/>
    <w:rsid w:val="009338C9"/>
    <w:rsid w:val="009939EA"/>
    <w:rsid w:val="00BE5669"/>
    <w:rsid w:val="00BF0224"/>
    <w:rsid w:val="00D24D39"/>
    <w:rsid w:val="00D83490"/>
    <w:rsid w:val="00D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D23D"/>
  <w15:chartTrackingRefBased/>
  <w15:docId w15:val="{C755C6BC-599C-48F1-A371-1CF1F358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F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4D3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3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490"/>
  </w:style>
  <w:style w:type="paragraph" w:styleId="Rodap">
    <w:name w:val="footer"/>
    <w:basedOn w:val="Normal"/>
    <w:link w:val="RodapChar"/>
    <w:uiPriority w:val="99"/>
    <w:unhideWhenUsed/>
    <w:rsid w:val="00D83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s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1094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Karla Camargo</dc:creator>
  <cp:keywords/>
  <dc:description/>
  <cp:lastModifiedBy>Alessandra Karla Camargo</cp:lastModifiedBy>
  <cp:revision>5</cp:revision>
  <dcterms:created xsi:type="dcterms:W3CDTF">2026-03-04T18:21:00Z</dcterms:created>
  <dcterms:modified xsi:type="dcterms:W3CDTF">2026-03-05T15:40:00Z</dcterms:modified>
</cp:coreProperties>
</file>