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28" w:rsidRDefault="008927E7">
      <w:pPr>
        <w:pStyle w:val="Ttulo2"/>
        <w:spacing w:after="285" w:line="259" w:lineRule="auto"/>
        <w:ind w:left="2701" w:right="2153" w:firstLine="0"/>
        <w:jc w:val="center"/>
        <w:rPr>
          <w:rFonts w:ascii="Calibri" w:eastAsia="Calibri" w:hAnsi="Calibri" w:cs="Calibri"/>
        </w:rPr>
      </w:pPr>
      <w:r>
        <w:rPr>
          <w:rFonts w:ascii="Arial" w:eastAsia="Arial" w:hAnsi="Arial" w:cs="Arial"/>
          <w:b w:val="0"/>
          <w:noProof/>
          <w:color w:val="000000"/>
        </w:rPr>
        <w:drawing>
          <wp:inline distT="0" distB="0" distL="0" distR="0">
            <wp:extent cx="1866900" cy="485775"/>
            <wp:effectExtent l="0" t="0" r="0" b="0"/>
            <wp:docPr id="10" name="image1.png" descr="https://lh4.googleusercontent.com/XtYkGBlz0CZBhav9fMmx9YomE1OqHuhj9HwIxhK1zXB6gquEkUb1xVhFePGqUMVo1Xdzd8cHVvuO9WE_xk2HTmpmtML5OiivK4qGKXwOJU9Ew_LgOvWshma8Wbt6O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4.googleusercontent.com/XtYkGBlz0CZBhav9fMmx9YomE1OqHuhj9HwIxhK1zXB6gquEkUb1xVhFePGqUMVo1Xdzd8cHVvuO9WE_xk2HTmpmtML5OiivK4qGKXwOJU9Ew_LgOvWshma8Wbt6O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8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D7828" w:rsidRDefault="008927E7">
      <w:pPr>
        <w:pStyle w:val="Ttulo2"/>
        <w:spacing w:after="285" w:line="259" w:lineRule="auto"/>
        <w:ind w:left="1985" w:right="1615" w:firstLine="0"/>
        <w:jc w:val="center"/>
      </w:pPr>
      <w:r>
        <w:rPr>
          <w:rFonts w:ascii="Calibri" w:eastAsia="Calibri" w:hAnsi="Calibri" w:cs="Calibri"/>
        </w:rPr>
        <w:t>TERMO DE COMPROMISSO DA UNIDADE RECEBEDORA</w:t>
      </w:r>
    </w:p>
    <w:tbl>
      <w:tblPr>
        <w:tblStyle w:val="a"/>
        <w:tblW w:w="8251" w:type="dxa"/>
        <w:tblInd w:w="699" w:type="dxa"/>
        <w:tblLayout w:type="fixed"/>
        <w:tblLook w:val="0400"/>
      </w:tblPr>
      <w:tblGrid>
        <w:gridCol w:w="2272"/>
        <w:gridCol w:w="1330"/>
        <w:gridCol w:w="349"/>
        <w:gridCol w:w="395"/>
        <w:gridCol w:w="850"/>
        <w:gridCol w:w="1475"/>
        <w:gridCol w:w="1580"/>
      </w:tblGrid>
      <w:tr w:rsidR="009D7828">
        <w:trPr>
          <w:trHeight w:val="365"/>
        </w:trPr>
        <w:tc>
          <w:tcPr>
            <w:tcW w:w="8251" w:type="dxa"/>
            <w:gridSpan w:val="7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9D7828" w:rsidRDefault="008927E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UNIDADE RECEBEDORA</w:t>
            </w:r>
          </w:p>
        </w:tc>
      </w:tr>
      <w:tr w:rsidR="009D7828">
        <w:trPr>
          <w:trHeight w:val="791"/>
        </w:trPr>
        <w:tc>
          <w:tcPr>
            <w:tcW w:w="3602" w:type="dxa"/>
            <w:gridSpan w:val="2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9D7828" w:rsidRDefault="008927E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Nº de inscrição no CNPJ</w:t>
            </w:r>
          </w:p>
        </w:tc>
        <w:tc>
          <w:tcPr>
            <w:tcW w:w="4649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9D7828" w:rsidRDefault="008927E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2. Código da Atividade Econômica (consta no cartão do CNPJ)</w:t>
            </w:r>
          </w:p>
        </w:tc>
      </w:tr>
      <w:tr w:rsidR="009D7828">
        <w:trPr>
          <w:trHeight w:val="407"/>
        </w:trPr>
        <w:tc>
          <w:tcPr>
            <w:tcW w:w="3602" w:type="dxa"/>
            <w:gridSpan w:val="2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9D7828" w:rsidRDefault="009D7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649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9D7828" w:rsidRDefault="008927E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Principal:                                      Secundária:          </w:t>
            </w:r>
          </w:p>
        </w:tc>
      </w:tr>
      <w:tr w:rsidR="009D7828">
        <w:trPr>
          <w:trHeight w:val="575"/>
        </w:trPr>
        <w:tc>
          <w:tcPr>
            <w:tcW w:w="8251" w:type="dxa"/>
            <w:gridSpan w:val="7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9D7828" w:rsidRDefault="008927E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Razão Social (conforme registrado no CNPJ)</w:t>
            </w:r>
          </w:p>
        </w:tc>
      </w:tr>
      <w:tr w:rsidR="009D7828">
        <w:trPr>
          <w:trHeight w:val="567"/>
        </w:trPr>
        <w:tc>
          <w:tcPr>
            <w:tcW w:w="8251" w:type="dxa"/>
            <w:gridSpan w:val="7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9D7828" w:rsidRDefault="008927E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4. Nome Fantasia</w:t>
            </w:r>
          </w:p>
        </w:tc>
      </w:tr>
      <w:tr w:rsidR="009D7828">
        <w:trPr>
          <w:trHeight w:val="575"/>
        </w:trPr>
        <w:tc>
          <w:tcPr>
            <w:tcW w:w="8251" w:type="dxa"/>
            <w:gridSpan w:val="7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9D7828" w:rsidRDefault="008927E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5. Endereço completo (logradouro, nº, complemento, bairro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proofErr w:type="gramEnd"/>
          </w:p>
        </w:tc>
      </w:tr>
      <w:tr w:rsidR="009D7828">
        <w:trPr>
          <w:trHeight w:val="567"/>
        </w:trPr>
        <w:tc>
          <w:tcPr>
            <w:tcW w:w="3951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9D7828" w:rsidRDefault="008927E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6. CEP</w:t>
            </w:r>
          </w:p>
        </w:tc>
        <w:tc>
          <w:tcPr>
            <w:tcW w:w="2720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9D7828" w:rsidRDefault="008927E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7. Município</w:t>
            </w:r>
          </w:p>
        </w:tc>
        <w:tc>
          <w:tcPr>
            <w:tcW w:w="15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9D7828" w:rsidRDefault="008927E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8. UF - SC</w:t>
            </w:r>
          </w:p>
        </w:tc>
      </w:tr>
      <w:tr w:rsidR="009D7828">
        <w:trPr>
          <w:trHeight w:val="567"/>
        </w:trPr>
        <w:tc>
          <w:tcPr>
            <w:tcW w:w="8251" w:type="dxa"/>
            <w:gridSpan w:val="7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9D7828" w:rsidRDefault="008927E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9. Representante Legal</w:t>
            </w:r>
          </w:p>
        </w:tc>
      </w:tr>
      <w:tr w:rsidR="009D7828">
        <w:trPr>
          <w:trHeight w:val="567"/>
        </w:trPr>
        <w:tc>
          <w:tcPr>
            <w:tcW w:w="5196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9D7828" w:rsidRDefault="008927E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10. Cargo/Função</w:t>
            </w:r>
          </w:p>
        </w:tc>
        <w:tc>
          <w:tcPr>
            <w:tcW w:w="305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9D7828" w:rsidRDefault="008927E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11. Nº CPF</w:t>
            </w:r>
          </w:p>
        </w:tc>
      </w:tr>
      <w:tr w:rsidR="009D7828">
        <w:trPr>
          <w:trHeight w:val="567"/>
        </w:trPr>
        <w:tc>
          <w:tcPr>
            <w:tcW w:w="5196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9D7828" w:rsidRDefault="008927E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12. Telefone</w:t>
            </w:r>
          </w:p>
        </w:tc>
        <w:tc>
          <w:tcPr>
            <w:tcW w:w="305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9D7828" w:rsidRDefault="008927E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13. E-mail</w:t>
            </w:r>
          </w:p>
        </w:tc>
      </w:tr>
      <w:tr w:rsidR="009D7828">
        <w:trPr>
          <w:trHeight w:val="510"/>
        </w:trPr>
        <w:tc>
          <w:tcPr>
            <w:tcW w:w="8251" w:type="dxa"/>
            <w:gridSpan w:val="7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9D7828" w:rsidRDefault="008927E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IDENTIFICAÇÃO DA AÇÃO DA UNIDADE RECEBEDORA</w:t>
            </w:r>
          </w:p>
        </w:tc>
      </w:tr>
      <w:tr w:rsidR="009D7828">
        <w:trPr>
          <w:trHeight w:val="575"/>
        </w:trPr>
        <w:tc>
          <w:tcPr>
            <w:tcW w:w="22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9D7828" w:rsidRDefault="008927E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14. Identificação do serviço prestado</w:t>
            </w:r>
          </w:p>
        </w:tc>
        <w:tc>
          <w:tcPr>
            <w:tcW w:w="2074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9D7828" w:rsidRDefault="008927E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15. Propósito</w:t>
            </w:r>
          </w:p>
        </w:tc>
        <w:tc>
          <w:tcPr>
            <w:tcW w:w="232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9D7828" w:rsidRDefault="008927E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16. Indicadores</w:t>
            </w:r>
          </w:p>
        </w:tc>
        <w:tc>
          <w:tcPr>
            <w:tcW w:w="15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9D7828" w:rsidRDefault="008927E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17. Quantidade</w:t>
            </w:r>
          </w:p>
        </w:tc>
      </w:tr>
      <w:tr w:rsidR="009D7828">
        <w:trPr>
          <w:trHeight w:val="791"/>
        </w:trPr>
        <w:tc>
          <w:tcPr>
            <w:tcW w:w="22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9D7828" w:rsidRDefault="008927E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(Exemplo: Asilos, albergues e similares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074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9D7828" w:rsidRDefault="008927E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(Exemplo: Preparo de refeição)</w:t>
            </w:r>
          </w:p>
        </w:tc>
        <w:tc>
          <w:tcPr>
            <w:tcW w:w="232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9D7828" w:rsidRDefault="008927E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(Exemplo: Nº de refeições/dia para pessoas assistidas)</w:t>
            </w:r>
          </w:p>
        </w:tc>
        <w:tc>
          <w:tcPr>
            <w:tcW w:w="15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9D7828" w:rsidRDefault="008927E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(Exemplo: 50)</w:t>
            </w:r>
          </w:p>
        </w:tc>
      </w:tr>
      <w:tr w:rsidR="009D7828">
        <w:trPr>
          <w:trHeight w:val="510"/>
        </w:trPr>
        <w:tc>
          <w:tcPr>
            <w:tcW w:w="22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9D7828" w:rsidRDefault="009D7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4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9D7828" w:rsidRDefault="009D7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2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9D7828" w:rsidRDefault="009D7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9D7828" w:rsidRDefault="009D7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D7828">
        <w:trPr>
          <w:trHeight w:val="510"/>
        </w:trPr>
        <w:tc>
          <w:tcPr>
            <w:tcW w:w="22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9D7828" w:rsidRDefault="009D7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4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9D7828" w:rsidRDefault="009D7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2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9D7828" w:rsidRDefault="009D7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9D7828" w:rsidRDefault="009D782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9D7828" w:rsidRDefault="009D7828">
      <w:pPr>
        <w:ind w:left="142" w:right="56" w:firstLine="567"/>
      </w:pPr>
    </w:p>
    <w:p w:rsidR="009D7828" w:rsidRDefault="008927E7">
      <w:pPr>
        <w:ind w:left="142" w:right="56" w:firstLine="567"/>
      </w:pPr>
      <w:r>
        <w:t xml:space="preserve">Eu, ______________________________________________________________ ____________, responsável legal pela Unidade Recebedora acima descrita declaro sob as penas </w:t>
      </w:r>
      <w:proofErr w:type="gramStart"/>
      <w:r>
        <w:t>da lei conhecer</w:t>
      </w:r>
      <w:proofErr w:type="gramEnd"/>
      <w:r>
        <w:t xml:space="preserve"> o Programa de Aquisição de Alimentos – PAA, criado pelo art. 19 da Lei nº 10.696,</w:t>
      </w:r>
      <w:r>
        <w:t xml:space="preserve"> de 2 de julho 2003, atualizado pela Lei nº 12.512, de 14 de outubro de 2011, regulamentado pelo Decreto nº 7.775, de 4 de Julho de 2012, alterado pelo Decreto nº 8.026, de 6 de junho de 2013 e seus regulamentos, que estou ciente da Proposta de Participaçã</w:t>
      </w:r>
      <w:r>
        <w:t xml:space="preserve">o no PAA nº </w:t>
      </w:r>
      <w:r>
        <w:rPr>
          <w:color w:val="000000"/>
        </w:rPr>
        <w:t>000.006.480.42/2020</w:t>
      </w:r>
      <w:r>
        <w:t xml:space="preserve">, com vigência de </w:t>
      </w:r>
      <w:r>
        <w:rPr>
          <w:color w:val="000000"/>
        </w:rPr>
        <w:t>08/06/2020 à 08/06/2021</w:t>
      </w:r>
      <w:r>
        <w:t>, da Unidade Executora Secretaria de Estado do Desenvolvimento Social, onde foram definidos os produtos e volumes de alimentos a serem destinadas a Unidade Recebedora que represento, e</w:t>
      </w:r>
      <w:r>
        <w:t xml:space="preserve"> que os alimentos destinados e suas respectivas quantidades, constantes da Proposta de Participação, serão utilizados exclusivamente por esta Unidade Recebedora para atendimento aos beneficiários consumidores atendidos. </w:t>
      </w:r>
    </w:p>
    <w:p w:rsidR="009D7828" w:rsidRDefault="008927E7">
      <w:pPr>
        <w:spacing w:after="317"/>
        <w:ind w:left="142" w:right="0" w:firstLine="567"/>
      </w:pPr>
      <w:r>
        <w:t>Durante a vigência da Proposta de P</w:t>
      </w:r>
      <w:r>
        <w:t>articipação me comprometo a receber os produtos relacionados conforme planejamento da coordenação municipal.</w:t>
      </w:r>
    </w:p>
    <w:p w:rsidR="009D7828" w:rsidRDefault="008927E7">
      <w:pPr>
        <w:spacing w:after="317"/>
        <w:ind w:left="142" w:right="56" w:firstLine="567"/>
      </w:pPr>
      <w:r>
        <w:t xml:space="preserve">Além do representante legal da Unidade Recebedora, estão autorizadas a receber os alimentos e a assinar os respectivos </w:t>
      </w:r>
      <w:proofErr w:type="gramStart"/>
      <w:r>
        <w:t xml:space="preserve">(  </w:t>
      </w:r>
      <w:proofErr w:type="gramEnd"/>
      <w:r>
        <w:t>) Termos de Recebimento e Aceitabilidade ou (  ) Termos de Doação, as seguintes pessoas:</w:t>
      </w:r>
    </w:p>
    <w:p w:rsidR="009D7828" w:rsidRDefault="008927E7">
      <w:pPr>
        <w:spacing w:after="317"/>
        <w:ind w:left="142" w:right="354" w:firstLine="695"/>
      </w:pPr>
      <w:r>
        <w:t>Nome: _______________________________________</w:t>
      </w:r>
      <w:r>
        <w:t>__</w:t>
      </w:r>
      <w:proofErr w:type="gramStart"/>
      <w:r>
        <w:t xml:space="preserve">  </w:t>
      </w:r>
      <w:proofErr w:type="gramEnd"/>
      <w:r>
        <w:t>Nº CPF: _______________ Cargo: _________________________________________  Nº RG: ________________</w:t>
      </w:r>
    </w:p>
    <w:p w:rsidR="009D7828" w:rsidRDefault="008927E7">
      <w:pPr>
        <w:spacing w:after="317"/>
        <w:ind w:left="142" w:right="354" w:firstLine="695"/>
      </w:pPr>
      <w:r>
        <w:t>Nome: _________________________________________</w:t>
      </w:r>
      <w:proofErr w:type="gramStart"/>
      <w:r>
        <w:t xml:space="preserve">  </w:t>
      </w:r>
      <w:proofErr w:type="gramEnd"/>
      <w:r>
        <w:t>Nº CPF: _______________ Cargo: _________________________________________  Nº RG: ________________</w:t>
      </w:r>
    </w:p>
    <w:p w:rsidR="009D7828" w:rsidRDefault="008927E7">
      <w:pPr>
        <w:spacing w:after="317"/>
        <w:ind w:left="142" w:right="354" w:firstLine="695"/>
      </w:pPr>
      <w:r>
        <w:t>Nome: _</w:t>
      </w:r>
      <w:r>
        <w:t>________________________________________</w:t>
      </w:r>
      <w:proofErr w:type="gramStart"/>
      <w:r>
        <w:t xml:space="preserve">  </w:t>
      </w:r>
      <w:proofErr w:type="gramEnd"/>
      <w:r>
        <w:t>Nº CPF: _______________ Cargo: _________________________________________  Nº RG: ________________</w:t>
      </w:r>
    </w:p>
    <w:p w:rsidR="009D7828" w:rsidRDefault="008927E7">
      <w:pPr>
        <w:pStyle w:val="Ttulo3"/>
        <w:ind w:left="142" w:firstLine="0"/>
      </w:pPr>
      <w:r>
        <w:t>Dos documentos necessários para participação no Programa</w:t>
      </w:r>
    </w:p>
    <w:p w:rsidR="009D7828" w:rsidRDefault="008927E7">
      <w:pPr>
        <w:spacing w:after="317"/>
        <w:ind w:left="142" w:right="-4" w:firstLine="567"/>
      </w:pPr>
      <w:r>
        <w:t xml:space="preserve">Estou ciente da obrigatoriedade de encaminhar anexo a este </w:t>
      </w:r>
      <w:r>
        <w:t xml:space="preserve">Termo de Compromisso os documentos abaixo relacionados, </w:t>
      </w:r>
      <w:proofErr w:type="gramStart"/>
      <w:r>
        <w:t>sob pena</w:t>
      </w:r>
      <w:proofErr w:type="gramEnd"/>
      <w:r>
        <w:t>, desta Unidade Recebedora, ser desvinculada do PAA-CDS:</w:t>
      </w:r>
    </w:p>
    <w:p w:rsidR="009D7828" w:rsidRDefault="008927E7">
      <w:pPr>
        <w:numPr>
          <w:ilvl w:val="0"/>
          <w:numId w:val="4"/>
        </w:numPr>
        <w:ind w:right="-4" w:hanging="360"/>
      </w:pPr>
      <w:r>
        <w:t xml:space="preserve">Cópia de inscrição no Cadastro Nacional de Pessoa Jurídica (CNPJ); </w:t>
      </w:r>
    </w:p>
    <w:p w:rsidR="009D7828" w:rsidRDefault="008927E7">
      <w:pPr>
        <w:numPr>
          <w:ilvl w:val="0"/>
          <w:numId w:val="4"/>
        </w:numPr>
        <w:ind w:right="-4" w:hanging="360"/>
      </w:pPr>
      <w:r>
        <w:t xml:space="preserve">Cópia dos documentos de identificação do Responsável pela entidade (Carteira de Identidade e CPF); </w:t>
      </w:r>
      <w:proofErr w:type="gramStart"/>
      <w:r>
        <w:t>e</w:t>
      </w:r>
      <w:proofErr w:type="gramEnd"/>
      <w:r>
        <w:t xml:space="preserve"> </w:t>
      </w:r>
    </w:p>
    <w:p w:rsidR="009D7828" w:rsidRDefault="008927E7">
      <w:pPr>
        <w:numPr>
          <w:ilvl w:val="0"/>
          <w:numId w:val="4"/>
        </w:numPr>
        <w:spacing w:after="317"/>
        <w:ind w:right="-4" w:hanging="360"/>
      </w:pPr>
      <w:r>
        <w:t>Relação das pessoas atendidas pela Entidade (nome completo, nome da mãe, CPF e NIS).</w:t>
      </w:r>
    </w:p>
    <w:p w:rsidR="009D7828" w:rsidRDefault="008927E7">
      <w:pPr>
        <w:numPr>
          <w:ilvl w:val="0"/>
          <w:numId w:val="4"/>
        </w:numPr>
        <w:spacing w:after="317"/>
        <w:ind w:right="-4" w:hanging="360"/>
      </w:pPr>
      <w:r>
        <w:lastRenderedPageBreak/>
        <w:t xml:space="preserve">Cópia de inscrição no respectivo Conselho, </w:t>
      </w:r>
      <w:r>
        <w:rPr>
          <w:color w:val="222222"/>
          <w:highlight w:val="white"/>
        </w:rPr>
        <w:t>conforme Resolução nº 83/2</w:t>
      </w:r>
      <w:r>
        <w:rPr>
          <w:color w:val="222222"/>
          <w:highlight w:val="white"/>
        </w:rPr>
        <w:t xml:space="preserve">020, para organizações de assistência </w:t>
      </w:r>
      <w:proofErr w:type="gramStart"/>
      <w:r>
        <w:rPr>
          <w:color w:val="222222"/>
          <w:highlight w:val="white"/>
        </w:rPr>
        <w:t>social privadas</w:t>
      </w:r>
      <w:proofErr w:type="gramEnd"/>
      <w:r>
        <w:rPr>
          <w:color w:val="222222"/>
          <w:highlight w:val="white"/>
        </w:rPr>
        <w:t xml:space="preserve"> e/ou sem fins lucrativos.</w:t>
      </w:r>
    </w:p>
    <w:p w:rsidR="009D7828" w:rsidRDefault="008927E7">
      <w:pPr>
        <w:numPr>
          <w:ilvl w:val="0"/>
          <w:numId w:val="4"/>
        </w:numPr>
        <w:spacing w:after="317"/>
        <w:ind w:right="-4" w:hanging="360"/>
        <w:rPr>
          <w:color w:val="222222"/>
          <w:highlight w:val="white"/>
        </w:rPr>
      </w:pPr>
      <w:r>
        <w:rPr>
          <w:color w:val="222222"/>
          <w:highlight w:val="white"/>
        </w:rPr>
        <w:t>Certificado de Entidade Beneficente da Assistência Social - CEBAS Saúde para estabelecimentos de saúde que forem de direito privado sem fins lucrativos.</w:t>
      </w:r>
    </w:p>
    <w:p w:rsidR="009D7828" w:rsidRDefault="008927E7">
      <w:pPr>
        <w:numPr>
          <w:ilvl w:val="0"/>
          <w:numId w:val="4"/>
        </w:numPr>
        <w:spacing w:after="317"/>
        <w:ind w:right="-4" w:hanging="360"/>
        <w:rPr>
          <w:color w:val="222222"/>
          <w:highlight w:val="white"/>
        </w:rPr>
      </w:pPr>
      <w:r>
        <w:rPr>
          <w:color w:val="222222"/>
          <w:highlight w:val="white"/>
        </w:rPr>
        <w:t>Comprovante do último C</w:t>
      </w:r>
      <w:r>
        <w:rPr>
          <w:color w:val="222222"/>
          <w:highlight w:val="white"/>
        </w:rPr>
        <w:t xml:space="preserve">enso Escolar INEP e parecer do responsável técnico do PNAE para rede pública de ensino. </w:t>
      </w:r>
    </w:p>
    <w:p w:rsidR="009D7828" w:rsidRDefault="008927E7">
      <w:pPr>
        <w:pStyle w:val="Ttulo3"/>
        <w:ind w:left="-5" w:firstLine="0"/>
      </w:pPr>
      <w:r>
        <w:t>Dos Direitos</w:t>
      </w:r>
    </w:p>
    <w:p w:rsidR="009D7828" w:rsidRDefault="008927E7">
      <w:pPr>
        <w:numPr>
          <w:ilvl w:val="0"/>
          <w:numId w:val="5"/>
        </w:numPr>
        <w:ind w:right="0" w:hanging="360"/>
      </w:pPr>
      <w:r>
        <w:t>Ter conhecimento prévio da Proposta de Participação da Unidade Executora;</w:t>
      </w:r>
    </w:p>
    <w:p w:rsidR="009D7828" w:rsidRDefault="008927E7">
      <w:pPr>
        <w:numPr>
          <w:ilvl w:val="0"/>
          <w:numId w:val="5"/>
        </w:numPr>
        <w:spacing w:after="317"/>
        <w:ind w:right="0" w:hanging="360"/>
      </w:pPr>
      <w:r>
        <w:t>Receber os alimentos na quantidade e periodicidade previstos na proposta de part</w:t>
      </w:r>
      <w:r>
        <w:t>icipação da unidade executora.</w:t>
      </w:r>
    </w:p>
    <w:p w:rsidR="009D7828" w:rsidRDefault="008927E7">
      <w:pPr>
        <w:pStyle w:val="Ttulo3"/>
        <w:ind w:left="-5" w:firstLine="0"/>
      </w:pPr>
      <w:r>
        <w:t>Das Responsabilidades e Obrigações</w:t>
      </w:r>
    </w:p>
    <w:p w:rsidR="009D7828" w:rsidRDefault="008927E7">
      <w:pPr>
        <w:numPr>
          <w:ilvl w:val="0"/>
          <w:numId w:val="6"/>
        </w:numPr>
        <w:ind w:right="0" w:hanging="360"/>
      </w:pPr>
      <w:r>
        <w:t>Fazer a pesagem dos produtos no momento do seu recebimento na presença do responsável pela entrega;</w:t>
      </w:r>
    </w:p>
    <w:p w:rsidR="009D7828" w:rsidRDefault="008927E7">
      <w:pPr>
        <w:numPr>
          <w:ilvl w:val="0"/>
          <w:numId w:val="6"/>
        </w:numPr>
        <w:ind w:right="0" w:hanging="360"/>
      </w:pPr>
      <w:r>
        <w:t>Assinar o Termo de Recebimento e Aceitabilidade sempre que receber os produtos diretamente do Beneficiário Fornecedor, atestando que os alimentos foram entregues nas quantidades acordadas, bem como a qualidade dos mesmos, conforme artigos 14, 15 e 16 do De</w:t>
      </w:r>
      <w:r>
        <w:t>creto nº 7.775/2012.</w:t>
      </w:r>
    </w:p>
    <w:p w:rsidR="009D7828" w:rsidRDefault="008927E7">
      <w:pPr>
        <w:numPr>
          <w:ilvl w:val="0"/>
          <w:numId w:val="6"/>
        </w:numPr>
        <w:ind w:right="0" w:hanging="360"/>
      </w:pPr>
      <w:r>
        <w:t>Assinar o Termo de Doação sempre que receber os produtos diretamente da Unidade Executora, atestando que os alimentos foram entregues nas quantidades acordadas, bem como a qualidade dos mesmos, conforme artigos 14, 15 e 16 do Decreto n</w:t>
      </w:r>
      <w:r>
        <w:t>º 7.775/2012.</w:t>
      </w:r>
    </w:p>
    <w:p w:rsidR="009D7828" w:rsidRDefault="008927E7">
      <w:pPr>
        <w:numPr>
          <w:ilvl w:val="0"/>
          <w:numId w:val="6"/>
        </w:numPr>
        <w:ind w:right="0" w:hanging="360"/>
      </w:pPr>
      <w:r>
        <w:t>Acondicionar os alimentos em local adequado, com observância das normas sanitárias exigidas.</w:t>
      </w:r>
    </w:p>
    <w:p w:rsidR="009D7828" w:rsidRDefault="008927E7">
      <w:pPr>
        <w:numPr>
          <w:ilvl w:val="0"/>
          <w:numId w:val="6"/>
        </w:numPr>
        <w:ind w:right="0" w:hanging="360"/>
      </w:pPr>
      <w:r>
        <w:t>Doar os alimentos exclusivamente aos beneficiários consumidores atendidos por esta Unidade Recebedora, sendo expressamente proibida a permuta ou vend</w:t>
      </w:r>
      <w:r>
        <w:t>a;</w:t>
      </w:r>
    </w:p>
    <w:p w:rsidR="009D7828" w:rsidRDefault="008927E7">
      <w:pPr>
        <w:numPr>
          <w:ilvl w:val="0"/>
          <w:numId w:val="6"/>
        </w:numPr>
        <w:ind w:right="0" w:hanging="360"/>
      </w:pPr>
      <w:r>
        <w:t>Prestar informações necessárias ao acompanhamento e fiscalização do Programa à Unidade Executora a que a doação estiver vinculada, ao Ministério da Cidadania – MC e aos demais órgãos de controle;</w:t>
      </w:r>
    </w:p>
    <w:p w:rsidR="009D7828" w:rsidRDefault="008927E7">
      <w:pPr>
        <w:numPr>
          <w:ilvl w:val="0"/>
          <w:numId w:val="6"/>
        </w:numPr>
        <w:ind w:right="0" w:hanging="360"/>
      </w:pPr>
      <w:r>
        <w:t>Levar ao conhecimento das autoridades, qualquer irregular</w:t>
      </w:r>
      <w:r>
        <w:t>idade relativa à execução do Programa de Aquisição de Alimentos que tenha conhecimento;</w:t>
      </w:r>
    </w:p>
    <w:p w:rsidR="009D7828" w:rsidRDefault="008927E7">
      <w:pPr>
        <w:numPr>
          <w:ilvl w:val="0"/>
          <w:numId w:val="6"/>
        </w:numPr>
        <w:ind w:right="0" w:hanging="360"/>
      </w:pPr>
      <w:r>
        <w:t xml:space="preserve">Guardar em boa ordem todos os documentos relativos às doações recebidas por meio do Programa de Aquisição de Alimentos por pelo menos </w:t>
      </w:r>
      <w:proofErr w:type="gramStart"/>
      <w:r>
        <w:t>5</w:t>
      </w:r>
      <w:proofErr w:type="gramEnd"/>
      <w:r>
        <w:t xml:space="preserve"> (cinco) anos;</w:t>
      </w:r>
    </w:p>
    <w:p w:rsidR="009D7828" w:rsidRDefault="008927E7">
      <w:pPr>
        <w:numPr>
          <w:ilvl w:val="0"/>
          <w:numId w:val="6"/>
        </w:numPr>
        <w:ind w:right="0" w:hanging="360"/>
      </w:pPr>
      <w:r>
        <w:t xml:space="preserve">Manter atualizado </w:t>
      </w:r>
      <w:r>
        <w:t>o cadastro das pessoas atendidas com alimentos doados pelo PAA;</w:t>
      </w:r>
    </w:p>
    <w:p w:rsidR="009D7828" w:rsidRDefault="008927E7">
      <w:pPr>
        <w:numPr>
          <w:ilvl w:val="0"/>
          <w:numId w:val="6"/>
        </w:numPr>
        <w:spacing w:after="317"/>
        <w:ind w:right="0" w:hanging="360"/>
      </w:pPr>
      <w:r>
        <w:t>Deixar exposto em lugar visível placa/cartaz com informação de que aquela Unidade Recebedora recebe alimentos do PAA.</w:t>
      </w:r>
    </w:p>
    <w:p w:rsidR="009D7828" w:rsidRDefault="008927E7">
      <w:pPr>
        <w:pStyle w:val="Ttulo3"/>
        <w:ind w:left="350" w:firstLine="0"/>
      </w:pPr>
      <w:r>
        <w:lastRenderedPageBreak/>
        <w:t>Das punições</w:t>
      </w:r>
    </w:p>
    <w:p w:rsidR="009D7828" w:rsidRDefault="008927E7">
      <w:pPr>
        <w:numPr>
          <w:ilvl w:val="0"/>
          <w:numId w:val="1"/>
        </w:numPr>
        <w:ind w:right="0" w:hanging="360"/>
      </w:pPr>
      <w:r>
        <w:t>A Unidade Recebedora que descumprir algumas de suas obrigaçõe</w:t>
      </w:r>
      <w:r>
        <w:t>s ou responsabilidades poderá ser desvinculada e não mais receber os alimentos do PAA;</w:t>
      </w:r>
    </w:p>
    <w:p w:rsidR="009D7828" w:rsidRDefault="008927E7">
      <w:pPr>
        <w:numPr>
          <w:ilvl w:val="0"/>
          <w:numId w:val="1"/>
        </w:numPr>
        <w:ind w:right="0" w:hanging="360"/>
      </w:pPr>
      <w:r>
        <w:t xml:space="preserve">A destinação inadequada ou não autorizada dos alimentos recebidos, ou ainda qualquer tipo de fraude será passível de responsabilização administrativa e civil da Unidade </w:t>
      </w:r>
      <w:r>
        <w:t>Recebedora;</w:t>
      </w:r>
    </w:p>
    <w:p w:rsidR="009D7828" w:rsidRDefault="008927E7">
      <w:pPr>
        <w:numPr>
          <w:ilvl w:val="0"/>
          <w:numId w:val="1"/>
        </w:numPr>
        <w:spacing w:after="317"/>
        <w:ind w:right="0" w:hanging="360"/>
      </w:pPr>
      <w:r>
        <w:t>É vedado vincular o ato de doação de alimentos a autoridades ou servidores públicos, de qualquer dos Poderes das três esferas administrativas, bem como a qualquer modalidade de veiculação eleitoral, em consonância com os princípios da impessoal</w:t>
      </w:r>
      <w:r>
        <w:t>idade e da moralidade, de forma a proteger a probidade administrativa, observada a legislação eleitoral.</w:t>
      </w:r>
    </w:p>
    <w:p w:rsidR="009D7828" w:rsidRDefault="008927E7">
      <w:pPr>
        <w:pStyle w:val="Ttulo3"/>
        <w:ind w:left="350" w:firstLine="0"/>
      </w:pPr>
      <w:r>
        <w:t>Disposições Gerais</w:t>
      </w:r>
    </w:p>
    <w:p w:rsidR="009D7828" w:rsidRDefault="008927E7">
      <w:pPr>
        <w:spacing w:after="317"/>
        <w:ind w:left="340" w:right="0" w:firstLine="567"/>
      </w:pPr>
      <w:r>
        <w:t>O Programa de Aquisição de Alimentos tem a finalidade de incentivar a agricultura familiar, promovendo a sua inclusão econômica e so</w:t>
      </w:r>
      <w:r>
        <w:t xml:space="preserve">cial, com fomento à produção com sustentabilidade, </w:t>
      </w:r>
      <w:proofErr w:type="gramStart"/>
      <w:r>
        <w:t>ao mesmo tempo que</w:t>
      </w:r>
      <w:proofErr w:type="gramEnd"/>
      <w:r>
        <w:t xml:space="preserve"> promove o acesso à alimentação, em quantidade, qualidade e regularidade necessárias, das pessoas em situação de insegurança alimentar e nutricional, sob a perspectiva do direito humano à</w:t>
      </w:r>
      <w:r>
        <w:t xml:space="preserve"> alimentação adequada e saudável.</w:t>
      </w:r>
    </w:p>
    <w:p w:rsidR="009D7828" w:rsidRDefault="008927E7">
      <w:pPr>
        <w:pStyle w:val="Ttulo3"/>
        <w:ind w:left="350" w:firstLine="0"/>
      </w:pPr>
      <w:r>
        <w:t>Validade do Termo</w:t>
      </w:r>
    </w:p>
    <w:p w:rsidR="009D7828" w:rsidRDefault="008927E7">
      <w:pPr>
        <w:ind w:left="345" w:right="-4" w:firstLine="555"/>
      </w:pPr>
      <w:r>
        <w:t>O presente Termo de Compromisso tem validade até o fim da vigência da Proposta de Participação no PAA nº</w:t>
      </w:r>
      <w:proofErr w:type="gramStart"/>
      <w:r>
        <w:t xml:space="preserve">  </w:t>
      </w:r>
      <w:proofErr w:type="gramEnd"/>
      <w:r>
        <w:rPr>
          <w:color w:val="000000"/>
        </w:rPr>
        <w:t>000.006.480.42/2020</w:t>
      </w:r>
      <w:r>
        <w:t>, podendo ser rescindido por qualquer uma das partes mediantes comunicação expressa, com antecedência mínima de 30 dias. A Unidade Executora do PAA pode encerrar o presente Termo caso a entidade não cumpra com as diretrizes do programa, sendo permitido ret</w:t>
      </w:r>
      <w:r>
        <w:t>orno somente após as adequações necessárias, com a observância da conveniência e oportunidade da administração pública.</w:t>
      </w:r>
    </w:p>
    <w:p w:rsidR="009D7828" w:rsidRDefault="008927E7">
      <w:pPr>
        <w:spacing w:after="317"/>
        <w:ind w:left="345" w:right="-4" w:firstLine="555"/>
      </w:pPr>
      <w:r>
        <w:t>Os anexos são parte integrante do presente Termo de Compromisso, independentemente de transcrição, para todos os efeitos legais.</w:t>
      </w:r>
    </w:p>
    <w:p w:rsidR="009D7828" w:rsidRDefault="008927E7">
      <w:pPr>
        <w:spacing w:after="317"/>
        <w:ind w:left="345" w:right="-4" w:firstLine="555"/>
      </w:pPr>
      <w:r>
        <w:t>E por t</w:t>
      </w:r>
      <w:r>
        <w:t xml:space="preserve">er lido e estando de acordo com os termos apresentados, as obrigações assumidas, e as condições estabelecidas, as partes assinam o presente Termo em três vias de igual teor e para um só efeito. </w:t>
      </w:r>
    </w:p>
    <w:p w:rsidR="009D7828" w:rsidRDefault="008927E7">
      <w:pPr>
        <w:ind w:left="10" w:right="0" w:firstLine="695"/>
      </w:pPr>
      <w:r>
        <w:t>______________________________________</w:t>
      </w:r>
    </w:p>
    <w:p w:rsidR="009D7828" w:rsidRDefault="008927E7">
      <w:pPr>
        <w:ind w:left="10" w:right="0" w:firstLine="695"/>
      </w:pPr>
      <w:r>
        <w:t>Local e Data</w:t>
      </w:r>
    </w:p>
    <w:tbl>
      <w:tblPr>
        <w:tblStyle w:val="a0"/>
        <w:tblW w:w="8707" w:type="dxa"/>
        <w:tblInd w:w="5" w:type="dxa"/>
        <w:tblLayout w:type="fixed"/>
        <w:tblLook w:val="0400"/>
      </w:tblPr>
      <w:tblGrid>
        <w:gridCol w:w="4353"/>
        <w:gridCol w:w="4354"/>
      </w:tblGrid>
      <w:tr w:rsidR="009D7828">
        <w:trPr>
          <w:trHeight w:val="2583"/>
        </w:trPr>
        <w:tc>
          <w:tcPr>
            <w:tcW w:w="43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9D7828" w:rsidRDefault="008927E7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</w:t>
            </w:r>
            <w:r>
              <w:rPr>
                <w:rFonts w:ascii="Times New Roman" w:eastAsia="Times New Roman" w:hAnsi="Times New Roman" w:cs="Times New Roman"/>
              </w:rPr>
              <w:t>_______________________</w:t>
            </w:r>
          </w:p>
          <w:p w:rsidR="009D7828" w:rsidRDefault="008927E7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Responsável legal pela Unidade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9D7828" w:rsidRDefault="008927E7">
            <w:pPr>
              <w:spacing w:after="0" w:line="249" w:lineRule="auto"/>
              <w:ind w:left="0" w:right="855" w:firstLine="1501"/>
              <w:jc w:val="left"/>
            </w:pPr>
            <w:r>
              <w:rPr>
                <w:rFonts w:ascii="Times New Roman" w:eastAsia="Times New Roman" w:hAnsi="Times New Roman" w:cs="Times New Roman"/>
              </w:rPr>
              <w:t>Recebedora Nome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9D7828" w:rsidRDefault="008927E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CPF:</w:t>
            </w:r>
          </w:p>
        </w:tc>
        <w:tc>
          <w:tcPr>
            <w:tcW w:w="435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9D7828" w:rsidRDefault="008927E7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________________________________</w:t>
            </w:r>
          </w:p>
          <w:p w:rsidR="009D7828" w:rsidRDefault="008927E7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Responsável pela Unidade Executora do </w:t>
            </w:r>
          </w:p>
          <w:p w:rsidR="009D7828" w:rsidRDefault="008927E7">
            <w:pPr>
              <w:spacing w:after="0" w:line="249" w:lineRule="auto"/>
              <w:ind w:left="0" w:right="1194" w:firstLine="1840"/>
              <w:jc w:val="left"/>
            </w:pPr>
            <w:r>
              <w:rPr>
                <w:rFonts w:ascii="Times New Roman" w:eastAsia="Times New Roman" w:hAnsi="Times New Roman" w:cs="Times New Roman"/>
              </w:rPr>
              <w:t>PAA Nome:</w:t>
            </w:r>
          </w:p>
          <w:p w:rsidR="009D7828" w:rsidRDefault="008927E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CPF:</w:t>
            </w:r>
          </w:p>
          <w:p w:rsidR="009D7828" w:rsidRDefault="008927E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Matrícula:</w:t>
            </w:r>
          </w:p>
        </w:tc>
      </w:tr>
    </w:tbl>
    <w:p w:rsidR="009D7828" w:rsidRDefault="008927E7">
      <w:pPr>
        <w:spacing w:after="326" w:line="259" w:lineRule="auto"/>
        <w:ind w:left="10" w:right="929" w:firstLine="695"/>
        <w:jc w:val="center"/>
      </w:pPr>
      <w:r>
        <w:rPr>
          <w:b/>
        </w:rPr>
        <w:lastRenderedPageBreak/>
        <w:t>ANEXO (AO TERMO DE COMPROMISSO DA UNIDADE RECEBEDORA)</w:t>
      </w:r>
    </w:p>
    <w:p w:rsidR="009D7828" w:rsidRDefault="008927E7">
      <w:pPr>
        <w:spacing w:after="326" w:line="259" w:lineRule="auto"/>
        <w:ind w:left="495" w:right="1414" w:firstLine="695"/>
        <w:jc w:val="center"/>
      </w:pPr>
      <w:r>
        <w:rPr>
          <w:b/>
        </w:rPr>
        <w:t>Instruções de preenchimento do Termo de Compromisso da Entidade</w:t>
      </w:r>
    </w:p>
    <w:p w:rsidR="009D7828" w:rsidRDefault="008927E7">
      <w:pPr>
        <w:pStyle w:val="Ttulo3"/>
        <w:spacing w:after="319"/>
        <w:ind w:left="-5" w:firstLine="0"/>
      </w:pPr>
      <w:r>
        <w:t>Identificação da Ação da Entidade</w:t>
      </w:r>
    </w:p>
    <w:p w:rsidR="009D7828" w:rsidRDefault="008927E7">
      <w:pPr>
        <w:spacing w:after="318"/>
        <w:ind w:left="-5" w:right="403" w:firstLine="695"/>
      </w:pPr>
      <w:r>
        <w:rPr>
          <w:b/>
        </w:rPr>
        <w:t>Item 14. Identificação do serviço prestado: Enquadramento da Unidade Executora conforme Resolução 62.</w:t>
      </w:r>
    </w:p>
    <w:p w:rsidR="009D7828" w:rsidRDefault="008927E7">
      <w:pPr>
        <w:numPr>
          <w:ilvl w:val="0"/>
          <w:numId w:val="2"/>
        </w:numPr>
        <w:ind w:right="0" w:hanging="360"/>
      </w:pPr>
      <w:r>
        <w:t>Centro de Referência de Assistência Social – CRAS;</w:t>
      </w:r>
    </w:p>
    <w:p w:rsidR="009D7828" w:rsidRDefault="008927E7">
      <w:pPr>
        <w:numPr>
          <w:ilvl w:val="0"/>
          <w:numId w:val="2"/>
        </w:numPr>
        <w:ind w:right="0" w:hanging="360"/>
      </w:pPr>
      <w:r>
        <w:t>Centro de Referência Especializado de Assistência Social – CREAS;</w:t>
      </w:r>
    </w:p>
    <w:p w:rsidR="009D7828" w:rsidRDefault="008927E7">
      <w:pPr>
        <w:numPr>
          <w:ilvl w:val="0"/>
          <w:numId w:val="2"/>
        </w:numPr>
        <w:ind w:right="0" w:hanging="360"/>
      </w:pPr>
      <w:r>
        <w:t>Centro de Referência Especializado para População em Situação de Rua – Centro POP;</w:t>
      </w:r>
    </w:p>
    <w:p w:rsidR="009D7828" w:rsidRDefault="008927E7">
      <w:pPr>
        <w:numPr>
          <w:ilvl w:val="0"/>
          <w:numId w:val="2"/>
        </w:numPr>
        <w:ind w:right="0" w:hanging="360"/>
      </w:pPr>
      <w:r>
        <w:t>Serviço de Acolhimento Institucional, nas seguintes modalidades:</w:t>
      </w:r>
    </w:p>
    <w:p w:rsidR="009D7828" w:rsidRDefault="008927E7">
      <w:pPr>
        <w:numPr>
          <w:ilvl w:val="0"/>
          <w:numId w:val="2"/>
        </w:numPr>
        <w:ind w:right="0" w:hanging="360"/>
      </w:pPr>
      <w:r>
        <w:t>Abrigo institucional;</w:t>
      </w:r>
    </w:p>
    <w:p w:rsidR="009D7828" w:rsidRDefault="008927E7">
      <w:pPr>
        <w:numPr>
          <w:ilvl w:val="0"/>
          <w:numId w:val="2"/>
        </w:numPr>
        <w:ind w:right="0" w:hanging="360"/>
      </w:pPr>
      <w:r>
        <w:t>Casa-Lar;</w:t>
      </w:r>
    </w:p>
    <w:p w:rsidR="009D7828" w:rsidRDefault="008927E7">
      <w:pPr>
        <w:numPr>
          <w:ilvl w:val="0"/>
          <w:numId w:val="2"/>
        </w:numPr>
        <w:ind w:right="0" w:hanging="360"/>
      </w:pPr>
      <w:r>
        <w:t>Casa de Pa</w:t>
      </w:r>
      <w:r>
        <w:t>ssagem;</w:t>
      </w:r>
    </w:p>
    <w:p w:rsidR="009D7828" w:rsidRDefault="008927E7">
      <w:pPr>
        <w:numPr>
          <w:ilvl w:val="0"/>
          <w:numId w:val="2"/>
        </w:numPr>
        <w:ind w:right="0" w:hanging="360"/>
      </w:pPr>
      <w:r>
        <w:t>Residência Inclusiva</w:t>
      </w:r>
    </w:p>
    <w:p w:rsidR="009D7828" w:rsidRDefault="008927E7">
      <w:pPr>
        <w:numPr>
          <w:ilvl w:val="0"/>
          <w:numId w:val="2"/>
        </w:numPr>
        <w:ind w:right="0" w:hanging="360"/>
      </w:pPr>
      <w:r>
        <w:t xml:space="preserve">Entidades privadas, sem fins lucrativos, inscritas nos Conselhos Municipais de Assistência Social – CMAS, tais como associações de amparo a portadores de necessidades especiais, associações de amparo aos idosos, associações de </w:t>
      </w:r>
      <w:r>
        <w:t>amparo aos adolescentes, instituições religiosas que realizem ações socioassitenciais, associações de mulheres, associações de mães, associações de catadores de materiais recicláveis, entre outras;</w:t>
      </w:r>
    </w:p>
    <w:p w:rsidR="009D7828" w:rsidRDefault="008927E7">
      <w:pPr>
        <w:numPr>
          <w:ilvl w:val="0"/>
          <w:numId w:val="2"/>
        </w:numPr>
        <w:ind w:right="0" w:hanging="360"/>
      </w:pPr>
      <w:r>
        <w:t>Restaurantes Populares;</w:t>
      </w:r>
    </w:p>
    <w:p w:rsidR="009D7828" w:rsidRDefault="008927E7">
      <w:pPr>
        <w:numPr>
          <w:ilvl w:val="0"/>
          <w:numId w:val="2"/>
        </w:numPr>
        <w:ind w:right="0" w:hanging="360"/>
      </w:pPr>
      <w:r>
        <w:t>Cozinhas Comunitárias;</w:t>
      </w:r>
    </w:p>
    <w:p w:rsidR="009D7828" w:rsidRDefault="008927E7">
      <w:pPr>
        <w:numPr>
          <w:ilvl w:val="0"/>
          <w:numId w:val="2"/>
        </w:numPr>
        <w:ind w:right="0" w:hanging="360"/>
      </w:pPr>
      <w:r>
        <w:t>Bancos de A</w:t>
      </w:r>
      <w:r>
        <w:t>limentos;</w:t>
      </w:r>
    </w:p>
    <w:p w:rsidR="009D7828" w:rsidRDefault="008927E7">
      <w:pPr>
        <w:numPr>
          <w:ilvl w:val="0"/>
          <w:numId w:val="2"/>
        </w:numPr>
        <w:ind w:right="0" w:hanging="360"/>
      </w:pPr>
      <w:r>
        <w:t>Modalidade Colheita Urbana do SESC Mesa Brasil;</w:t>
      </w:r>
    </w:p>
    <w:p w:rsidR="009D7828" w:rsidRDefault="008927E7">
      <w:pPr>
        <w:numPr>
          <w:ilvl w:val="0"/>
          <w:numId w:val="2"/>
        </w:numPr>
        <w:ind w:right="0" w:hanging="360"/>
      </w:pPr>
      <w:r>
        <w:t>Estruturas que produzam e disponibilizem refeições a beneficiários consumidores, no âmbito das redes públicas de saúde, educação, justiça e segurança pública, tais como:</w:t>
      </w:r>
    </w:p>
    <w:p w:rsidR="009D7828" w:rsidRDefault="008927E7">
      <w:pPr>
        <w:numPr>
          <w:ilvl w:val="0"/>
          <w:numId w:val="2"/>
        </w:numPr>
        <w:ind w:right="0" w:hanging="360"/>
      </w:pPr>
      <w:r>
        <w:t>Escolas e Creches</w:t>
      </w:r>
    </w:p>
    <w:p w:rsidR="009D7828" w:rsidRDefault="008927E7">
      <w:pPr>
        <w:numPr>
          <w:ilvl w:val="0"/>
          <w:numId w:val="2"/>
        </w:numPr>
        <w:ind w:right="0" w:hanging="360"/>
      </w:pPr>
      <w:r>
        <w:t xml:space="preserve">Hospitais </w:t>
      </w:r>
      <w:r>
        <w:t>100% SUS</w:t>
      </w:r>
    </w:p>
    <w:p w:rsidR="009D7828" w:rsidRDefault="008927E7">
      <w:pPr>
        <w:numPr>
          <w:ilvl w:val="0"/>
          <w:numId w:val="2"/>
        </w:numPr>
        <w:ind w:right="0" w:hanging="360"/>
      </w:pPr>
      <w:r>
        <w:t>Unidades de Saúde</w:t>
      </w:r>
    </w:p>
    <w:p w:rsidR="009D7828" w:rsidRDefault="008927E7">
      <w:pPr>
        <w:numPr>
          <w:ilvl w:val="0"/>
          <w:numId w:val="2"/>
        </w:numPr>
        <w:spacing w:after="297"/>
        <w:ind w:right="0" w:hanging="360"/>
      </w:pPr>
      <w:r>
        <w:t>Centro de Atenção Psicossocial – CAPS</w:t>
      </w:r>
    </w:p>
    <w:p w:rsidR="009D7828" w:rsidRDefault="008927E7">
      <w:pPr>
        <w:spacing w:after="317"/>
        <w:ind w:right="0"/>
      </w:pPr>
      <w:r>
        <w:rPr>
          <w:b/>
        </w:rPr>
        <w:t xml:space="preserve">Item 15. Propósito: Definição do propósito a que se destina os alimentos recebidos em doação, podendo ser a) </w:t>
      </w:r>
      <w:proofErr w:type="gramStart"/>
      <w:r>
        <w:rPr>
          <w:b/>
        </w:rPr>
        <w:t>preparo</w:t>
      </w:r>
      <w:proofErr w:type="gramEnd"/>
      <w:r>
        <w:rPr>
          <w:b/>
        </w:rPr>
        <w:t xml:space="preserve"> de refeições e/ou b) Suprimento de entidades e de famílias carentes por me</w:t>
      </w:r>
      <w:r>
        <w:rPr>
          <w:b/>
        </w:rPr>
        <w:t>io de cestas de alimentos.</w:t>
      </w:r>
    </w:p>
    <w:p w:rsidR="009D7828" w:rsidRDefault="008927E7">
      <w:pPr>
        <w:spacing w:after="9"/>
        <w:ind w:right="0"/>
      </w:pPr>
      <w:r>
        <w:rPr>
          <w:b/>
        </w:rPr>
        <w:t xml:space="preserve">Item 16. Indicadores: </w:t>
      </w:r>
    </w:p>
    <w:p w:rsidR="009D7828" w:rsidRDefault="008927E7">
      <w:pPr>
        <w:numPr>
          <w:ilvl w:val="0"/>
          <w:numId w:val="3"/>
        </w:numPr>
        <w:ind w:right="0" w:hanging="360"/>
      </w:pPr>
      <w:r>
        <w:lastRenderedPageBreak/>
        <w:t>No caso de preparo de refeições por entidades da rede socioassistencial os indicadores deverão ser:</w:t>
      </w:r>
    </w:p>
    <w:p w:rsidR="009D7828" w:rsidRDefault="008927E7">
      <w:pPr>
        <w:numPr>
          <w:ilvl w:val="0"/>
          <w:numId w:val="3"/>
        </w:numPr>
        <w:ind w:right="0" w:hanging="360"/>
      </w:pPr>
      <w:r>
        <w:t xml:space="preserve">Número de pessoas assistidas; </w:t>
      </w:r>
    </w:p>
    <w:p w:rsidR="009D7828" w:rsidRDefault="008927E7">
      <w:pPr>
        <w:numPr>
          <w:ilvl w:val="0"/>
          <w:numId w:val="3"/>
        </w:numPr>
        <w:spacing w:after="319"/>
        <w:ind w:right="0" w:hanging="360"/>
      </w:pPr>
      <w:r>
        <w:t>Número de refeições por dia para as pessoas assistidas.</w:t>
      </w:r>
    </w:p>
    <w:p w:rsidR="009D7828" w:rsidRDefault="008927E7">
      <w:pPr>
        <w:ind w:right="0"/>
      </w:pPr>
      <w:r>
        <w:t>No caso de preparo de refeições pelas redes públicas educação, os indicadores deverão ser:</w:t>
      </w:r>
    </w:p>
    <w:p w:rsidR="009D7828" w:rsidRDefault="008927E7">
      <w:pPr>
        <w:numPr>
          <w:ilvl w:val="0"/>
          <w:numId w:val="3"/>
        </w:numPr>
        <w:ind w:right="0" w:hanging="360"/>
      </w:pPr>
      <w:r>
        <w:t>Número de unidades;</w:t>
      </w:r>
    </w:p>
    <w:p w:rsidR="009D7828" w:rsidRDefault="008927E7">
      <w:pPr>
        <w:numPr>
          <w:ilvl w:val="0"/>
          <w:numId w:val="3"/>
        </w:numPr>
        <w:spacing w:after="319"/>
        <w:ind w:right="0" w:hanging="360"/>
      </w:pPr>
      <w:r>
        <w:t>Número de alunos matriculados.</w:t>
      </w:r>
    </w:p>
    <w:p w:rsidR="009D7828" w:rsidRDefault="008927E7">
      <w:pPr>
        <w:ind w:right="0"/>
      </w:pPr>
      <w:r>
        <w:t>No caso de preparo de refeições pelas redes públicas de saúde e segurança pública, os indicadores deverão ser:</w:t>
      </w:r>
    </w:p>
    <w:p w:rsidR="009D7828" w:rsidRDefault="008927E7">
      <w:pPr>
        <w:numPr>
          <w:ilvl w:val="0"/>
          <w:numId w:val="3"/>
        </w:numPr>
        <w:ind w:right="0" w:hanging="360"/>
      </w:pPr>
      <w:r>
        <w:t>Núm</w:t>
      </w:r>
      <w:r>
        <w:t>ero de unidades;</w:t>
      </w:r>
    </w:p>
    <w:p w:rsidR="009D7828" w:rsidRDefault="008927E7">
      <w:pPr>
        <w:numPr>
          <w:ilvl w:val="0"/>
          <w:numId w:val="3"/>
        </w:numPr>
        <w:spacing w:after="319"/>
        <w:ind w:right="0" w:hanging="360"/>
      </w:pPr>
      <w:r>
        <w:t>Número de refeições por dia.</w:t>
      </w:r>
    </w:p>
    <w:p w:rsidR="009D7828" w:rsidRDefault="008927E7">
      <w:pPr>
        <w:ind w:right="0"/>
      </w:pPr>
      <w:r>
        <w:t>No caso de Bancos de Alimentos, os indicadores deverão ser:</w:t>
      </w:r>
    </w:p>
    <w:p w:rsidR="009D7828" w:rsidRDefault="008927E7">
      <w:pPr>
        <w:numPr>
          <w:ilvl w:val="0"/>
          <w:numId w:val="3"/>
        </w:numPr>
        <w:ind w:right="0" w:hanging="360"/>
      </w:pPr>
      <w:r>
        <w:t>Número de entidades assistidas;</w:t>
      </w:r>
    </w:p>
    <w:p w:rsidR="009D7828" w:rsidRDefault="008927E7">
      <w:pPr>
        <w:numPr>
          <w:ilvl w:val="0"/>
          <w:numId w:val="3"/>
        </w:numPr>
        <w:ind w:right="0" w:hanging="360"/>
      </w:pPr>
      <w:r>
        <w:t>Número de pessoas atendidas pelas entidades;</w:t>
      </w:r>
    </w:p>
    <w:p w:rsidR="009D7828" w:rsidRDefault="008927E7">
      <w:pPr>
        <w:numPr>
          <w:ilvl w:val="0"/>
          <w:numId w:val="3"/>
        </w:numPr>
        <w:spacing w:after="319"/>
        <w:ind w:right="0" w:hanging="360"/>
      </w:pPr>
      <w:r>
        <w:t>Número de famílias atendidas diretamente.</w:t>
      </w:r>
    </w:p>
    <w:p w:rsidR="009D7828" w:rsidRDefault="008927E7">
      <w:pPr>
        <w:ind w:right="0"/>
      </w:pPr>
      <w:r>
        <w:t>No caso de Restaurantes Popular</w:t>
      </w:r>
      <w:r>
        <w:t>es, os indicadores deverão ser:</w:t>
      </w:r>
    </w:p>
    <w:p w:rsidR="009D7828" w:rsidRDefault="008927E7">
      <w:pPr>
        <w:numPr>
          <w:ilvl w:val="0"/>
          <w:numId w:val="3"/>
        </w:numPr>
        <w:ind w:right="0" w:hanging="360"/>
      </w:pPr>
      <w:r>
        <w:t>Número de unidades em operação;</w:t>
      </w:r>
    </w:p>
    <w:p w:rsidR="009D7828" w:rsidRDefault="008927E7">
      <w:pPr>
        <w:numPr>
          <w:ilvl w:val="0"/>
          <w:numId w:val="3"/>
        </w:numPr>
        <w:ind w:right="0" w:hanging="360"/>
      </w:pPr>
      <w:r>
        <w:t>Número médio de comensais por dia (todas as unidades).</w:t>
      </w:r>
    </w:p>
    <w:p w:rsidR="009D7828" w:rsidRDefault="009D7828">
      <w:pPr>
        <w:ind w:left="1271" w:right="0" w:firstLine="695"/>
      </w:pPr>
    </w:p>
    <w:p w:rsidR="009D7828" w:rsidRDefault="008927E7">
      <w:pPr>
        <w:ind w:right="0"/>
      </w:pPr>
      <w:r>
        <w:t>No caso de Cozinhas Comunitárias, os indicadores deverão ser:</w:t>
      </w:r>
    </w:p>
    <w:p w:rsidR="009D7828" w:rsidRDefault="008927E7">
      <w:pPr>
        <w:numPr>
          <w:ilvl w:val="0"/>
          <w:numId w:val="3"/>
        </w:numPr>
        <w:ind w:right="0" w:hanging="360"/>
      </w:pPr>
      <w:r>
        <w:t>Número de unidades em operação;</w:t>
      </w:r>
    </w:p>
    <w:p w:rsidR="009D7828" w:rsidRDefault="008927E7">
      <w:pPr>
        <w:numPr>
          <w:ilvl w:val="0"/>
          <w:numId w:val="3"/>
        </w:numPr>
        <w:ind w:right="0" w:hanging="360"/>
      </w:pPr>
      <w:r>
        <w:t>Número de utilização (operação) da cozinha</w:t>
      </w:r>
      <w:r>
        <w:t xml:space="preserve"> no mês;</w:t>
      </w:r>
    </w:p>
    <w:p w:rsidR="009D7828" w:rsidRDefault="008927E7">
      <w:pPr>
        <w:numPr>
          <w:ilvl w:val="0"/>
          <w:numId w:val="3"/>
        </w:numPr>
        <w:spacing w:after="319"/>
        <w:ind w:right="0" w:hanging="360"/>
      </w:pPr>
      <w:r>
        <w:t>Número médio de comensais por utilização (total).</w:t>
      </w:r>
    </w:p>
    <w:p w:rsidR="009D7828" w:rsidRDefault="008927E7">
      <w:pPr>
        <w:spacing w:after="9"/>
        <w:ind w:right="0"/>
      </w:pPr>
      <w:r>
        <w:rPr>
          <w:b/>
        </w:rPr>
        <w:t>Item 17. Quantidade: Refere-se aos indicadores apresentados.</w:t>
      </w:r>
    </w:p>
    <w:p w:rsidR="009D7828" w:rsidRDefault="009D7828">
      <w:pPr>
        <w:tabs>
          <w:tab w:val="center" w:pos="3142"/>
          <w:tab w:val="center" w:pos="5139"/>
        </w:tabs>
        <w:spacing w:after="182" w:line="259" w:lineRule="auto"/>
        <w:ind w:left="0" w:right="0" w:firstLine="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sectPr w:rsidR="009D7828" w:rsidSect="009D7828">
      <w:headerReference w:type="even" r:id="rId9"/>
      <w:footerReference w:type="even" r:id="rId10"/>
      <w:footerReference w:type="default" r:id="rId11"/>
      <w:footerReference w:type="first" r:id="rId12"/>
      <w:pgSz w:w="11906" w:h="16838"/>
      <w:pgMar w:top="1481" w:right="1615" w:bottom="1101" w:left="1361" w:header="720" w:footer="764" w:gutter="0"/>
      <w:pgNumType w:start="88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7E7" w:rsidRDefault="008927E7" w:rsidP="009D7828">
      <w:pPr>
        <w:spacing w:after="0" w:line="240" w:lineRule="auto"/>
      </w:pPr>
      <w:r>
        <w:separator/>
      </w:r>
    </w:p>
  </w:endnote>
  <w:endnote w:type="continuationSeparator" w:id="0">
    <w:p w:rsidR="008927E7" w:rsidRDefault="008927E7" w:rsidP="009D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828" w:rsidRDefault="008927E7">
    <w:pPr>
      <w:tabs>
        <w:tab w:val="center" w:pos="-64"/>
      </w:tabs>
      <w:spacing w:after="0" w:line="259" w:lineRule="auto"/>
      <w:ind w:left="-1361" w:right="0" w:firstLine="0"/>
      <w:jc w:val="left"/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-749299</wp:posOffset>
            </wp:positionH>
            <wp:positionV relativeFrom="paragraph">
              <wp:posOffset>9956800</wp:posOffset>
            </wp:positionV>
            <wp:extent cx="500380" cy="230505"/>
            <wp:effectExtent b="0" l="0" r="0" t="0"/>
            <wp:wrapSquare wrapText="bothSides" distB="0" distT="0" distL="114300" distR="114300"/>
            <wp:docPr id="7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5960045" y="3664748"/>
                      <a:ext cx="500380" cy="230505"/>
                      <a:chOff x="5960045" y="3664748"/>
                      <a:chExt cx="500380" cy="230505"/>
                    </a:xfrm>
                  </wpg:grpSpPr>
                  <wpg:grpSp>
                    <wpg:cNvGrpSpPr/>
                    <wpg:grpSpPr>
                      <a:xfrm>
                        <a:off x="5960045" y="3664748"/>
                        <a:ext cx="500380" cy="230505"/>
                        <a:chOff x="0" y="0"/>
                        <a:chExt cx="500380" cy="230505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0" y="0"/>
                          <a:ext cx="500375" cy="23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4" name="Shape 4"/>
                      <wps:spPr>
                        <a:xfrm>
                          <a:off x="0" y="0"/>
                          <a:ext cx="500380" cy="230505"/>
                        </a:xfrm>
                        <a:custGeom>
                          <a:rect b="b" l="l" r="r" t="t"/>
                          <a:pathLst>
                            <a:path extrusionOk="0" h="230505" w="500380">
                              <a:moveTo>
                                <a:pt x="0" y="0"/>
                              </a:moveTo>
                              <a:lnTo>
                                <a:pt x="500380" y="0"/>
                              </a:lnTo>
                              <a:lnTo>
                                <a:pt x="500380" y="230505"/>
                              </a:lnTo>
                              <a:lnTo>
                                <a:pt x="0" y="2305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69D33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grpSp>
                </wpg:wg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-749299</wp:posOffset>
              </wp:positionH>
              <wp:positionV relativeFrom="paragraph">
                <wp:posOffset>9956800</wp:posOffset>
              </wp:positionV>
              <wp:extent cx="500380" cy="230505"/>
              <wp:effectExtent l="0" t="0" r="0" b="0"/>
              <wp:wrapSquare wrapText="bothSides" distT="0" distB="0" distL="114300" distR="114300"/>
              <wp:docPr id="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0380" cy="23050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828" w:rsidRDefault="008927E7">
    <w:pPr>
      <w:spacing w:after="0" w:line="259" w:lineRule="auto"/>
      <w:ind w:left="0" w:right="-29" w:firstLine="0"/>
      <w:jc w:val="right"/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6299200</wp:posOffset>
            </wp:positionH>
            <wp:positionV relativeFrom="paragraph">
              <wp:posOffset>9956800</wp:posOffset>
            </wp:positionV>
            <wp:extent cx="500380" cy="230505"/>
            <wp:effectExtent b="0" l="0" r="0" t="0"/>
            <wp:wrapSquare wrapText="bothSides" distB="0" distT="0" distL="114300" distR="114300"/>
            <wp:docPr id="8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5960045" y="3664748"/>
                      <a:ext cx="500380" cy="230505"/>
                      <a:chOff x="5960045" y="3664748"/>
                      <a:chExt cx="500380" cy="230505"/>
                    </a:xfrm>
                  </wpg:grpSpPr>
                  <wpg:grpSp>
                    <wpg:cNvGrpSpPr/>
                    <wpg:grpSpPr>
                      <a:xfrm>
                        <a:off x="5960045" y="3664748"/>
                        <a:ext cx="500380" cy="230505"/>
                        <a:chOff x="0" y="0"/>
                        <a:chExt cx="500380" cy="230505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0" y="0"/>
                          <a:ext cx="500375" cy="23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6" name="Shape 6"/>
                      <wps:spPr>
                        <a:xfrm>
                          <a:off x="0" y="0"/>
                          <a:ext cx="500380" cy="230505"/>
                        </a:xfrm>
                        <a:custGeom>
                          <a:rect b="b" l="l" r="r" t="t"/>
                          <a:pathLst>
                            <a:path extrusionOk="0" h="230505" w="500380">
                              <a:moveTo>
                                <a:pt x="0" y="0"/>
                              </a:moveTo>
                              <a:lnTo>
                                <a:pt x="500380" y="0"/>
                              </a:lnTo>
                              <a:lnTo>
                                <a:pt x="500380" y="230505"/>
                              </a:lnTo>
                              <a:lnTo>
                                <a:pt x="0" y="2305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69D33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grpSp>
                </wpg:wg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6299200</wp:posOffset>
              </wp:positionH>
              <wp:positionV relativeFrom="paragraph">
                <wp:posOffset>9956800</wp:posOffset>
              </wp:positionV>
              <wp:extent cx="500380" cy="230505"/>
              <wp:effectExtent l="0" t="0" r="0" b="0"/>
              <wp:wrapSquare wrapText="bothSides" distT="0" distB="0" distL="114300" distR="114300"/>
              <wp:docPr id="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0380" cy="23050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828" w:rsidRDefault="008927E7">
    <w:pPr>
      <w:tabs>
        <w:tab w:val="center" w:pos="-64"/>
      </w:tabs>
      <w:spacing w:after="0" w:line="259" w:lineRule="auto"/>
      <w:ind w:left="-1361" w:right="0" w:firstLine="0"/>
      <w:jc w:val="left"/>
    </w:pPr>
    <w:r>
      <w:rPr>
        <w:rFonts w:ascii="Calibri" w:eastAsia="Calibri" w:hAnsi="Calibri" w:cs="Calibri"/>
        <w:b/>
        <w:color w:val="3B7438"/>
        <w:sz w:val="32"/>
        <w:szCs w:val="32"/>
      </w:rPr>
      <w:tab/>
    </w:r>
    <w:r w:rsidR="009D7828">
      <w:fldChar w:fldCharType="begin"/>
    </w:r>
    <w:r>
      <w:instrText>PAGE</w:instrText>
    </w:r>
    <w:r w:rsidR="009D7828">
      <w:fldChar w:fldCharType="end"/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-749299</wp:posOffset>
            </wp:positionH>
            <wp:positionV relativeFrom="paragraph">
              <wp:posOffset>9956800</wp:posOffset>
            </wp:positionV>
            <wp:extent cx="500380" cy="230505"/>
            <wp:effectExtent b="0" l="0" r="0" t="0"/>
            <wp:wrapSquare wrapText="bothSides" distB="0" distT="0" distL="114300" distR="114300"/>
            <wp:docPr id="9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5960045" y="3664748"/>
                      <a:ext cx="500380" cy="230505"/>
                      <a:chOff x="5960045" y="3664748"/>
                      <a:chExt cx="500380" cy="230505"/>
                    </a:xfrm>
                  </wpg:grpSpPr>
                  <wpg:grpSp>
                    <wpg:cNvGrpSpPr/>
                    <wpg:grpSpPr>
                      <a:xfrm>
                        <a:off x="5960045" y="3664748"/>
                        <a:ext cx="500380" cy="230505"/>
                        <a:chOff x="0" y="0"/>
                        <a:chExt cx="500380" cy="230505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0" y="0"/>
                          <a:ext cx="500375" cy="23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8" name="Shape 8"/>
                      <wps:spPr>
                        <a:xfrm>
                          <a:off x="0" y="0"/>
                          <a:ext cx="500380" cy="230505"/>
                        </a:xfrm>
                        <a:custGeom>
                          <a:rect b="b" l="l" r="r" t="t"/>
                          <a:pathLst>
                            <a:path extrusionOk="0" h="230505" w="500380">
                              <a:moveTo>
                                <a:pt x="0" y="0"/>
                              </a:moveTo>
                              <a:lnTo>
                                <a:pt x="500380" y="0"/>
                              </a:lnTo>
                              <a:lnTo>
                                <a:pt x="500380" y="230505"/>
                              </a:lnTo>
                              <a:lnTo>
                                <a:pt x="0" y="2305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69D33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grpSp>
                </wpg:wg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-749299</wp:posOffset>
              </wp:positionH>
              <wp:positionV relativeFrom="paragraph">
                <wp:posOffset>9956800</wp:posOffset>
              </wp:positionV>
              <wp:extent cx="500380" cy="230505"/>
              <wp:effectExtent l="0" t="0" r="0" b="0"/>
              <wp:wrapSquare wrapText="bothSides" distT="0" distB="0" distL="114300" distR="114300"/>
              <wp:docPr id="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0380" cy="23050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7E7" w:rsidRDefault="008927E7" w:rsidP="009D7828">
      <w:pPr>
        <w:spacing w:after="0" w:line="240" w:lineRule="auto"/>
      </w:pPr>
      <w:r>
        <w:separator/>
      </w:r>
    </w:p>
  </w:footnote>
  <w:footnote w:type="continuationSeparator" w:id="0">
    <w:p w:rsidR="008927E7" w:rsidRDefault="008927E7" w:rsidP="009D7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828" w:rsidRDefault="009D7828">
    <w:pPr>
      <w:spacing w:after="0" w:line="240" w:lineRule="auto"/>
      <w:ind w:left="0" w:right="0" w:firstLine="0"/>
      <w:jc w:val="left"/>
      <w:rPr>
        <w:rFonts w:ascii="Times New Roman" w:eastAsia="Times New Roman" w:hAnsi="Times New Roman" w:cs="Times New Roman"/>
        <w:color w:val="000000"/>
      </w:rPr>
    </w:pPr>
  </w:p>
  <w:tbl>
    <w:tblPr>
      <w:tblStyle w:val="a1"/>
      <w:tblW w:w="9190" w:type="dxa"/>
      <w:tblInd w:w="0" w:type="dxa"/>
      <w:tblLayout w:type="fixed"/>
      <w:tblLook w:val="0400"/>
    </w:tblPr>
    <w:tblGrid>
      <w:gridCol w:w="1192"/>
      <w:gridCol w:w="7998"/>
    </w:tblGrid>
    <w:tr w:rsidR="009D7828">
      <w:trPr>
        <w:trHeight w:val="899"/>
      </w:trPr>
      <w:tc>
        <w:tcPr>
          <w:tcW w:w="1192" w:type="dxa"/>
          <w:tcMar>
            <w:top w:w="0" w:type="dxa"/>
            <w:left w:w="70" w:type="dxa"/>
            <w:bottom w:w="0" w:type="dxa"/>
            <w:right w:w="70" w:type="dxa"/>
          </w:tcMar>
        </w:tcPr>
        <w:p w:rsidR="009D7828" w:rsidRDefault="008927E7">
          <w:pPr>
            <w:spacing w:after="0" w:line="240" w:lineRule="auto"/>
            <w:ind w:left="0" w:right="0" w:firstLine="0"/>
            <w:jc w:val="left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</w:rPr>
            <w:drawing>
              <wp:inline distT="0" distB="0" distL="0" distR="0">
                <wp:extent cx="552450" cy="590550"/>
                <wp:effectExtent l="0" t="0" r="0" b="0"/>
                <wp:docPr id="11" name="image2.png" descr="https://lh3.googleusercontent.com/TgkLL_zRyJD98aMpBfvpNpLiO2CmtFqO2ECpVLZ3RNpOlyMMdXnI2JP2YjjewHSbIxvM7p5byy_y8JzhvB1eu2vWZe1jy3uIsNjIiE0it_FdQ9_8sO-fb-CzF9MXLiT7Wzpcb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https://lh3.googleusercontent.com/TgkLL_zRyJD98aMpBfvpNpLiO2CmtFqO2ECpVLZ3RNpOlyMMdXnI2JP2YjjewHSbIxvM7p5byy_y8JzhvB1eu2vWZe1jy3uIsNjIiE0it_FdQ9_8sO-fb-CzF9MXLiT7Wzpcb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90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9D7828" w:rsidRDefault="009D7828">
          <w:pPr>
            <w:spacing w:after="0"/>
            <w:ind w:left="0" w:right="0" w:firstLine="0"/>
            <w:jc w:val="left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7998" w:type="dxa"/>
          <w:tcMar>
            <w:top w:w="0" w:type="dxa"/>
            <w:left w:w="70" w:type="dxa"/>
            <w:bottom w:w="0" w:type="dxa"/>
            <w:right w:w="70" w:type="dxa"/>
          </w:tcMar>
        </w:tcPr>
        <w:p w:rsidR="009D7828" w:rsidRDefault="008927E7">
          <w:pPr>
            <w:spacing w:after="0" w:line="240" w:lineRule="auto"/>
            <w:ind w:left="213" w:right="0" w:firstLine="0"/>
            <w:jc w:val="left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ESTADO DE SANTA CATARINA</w:t>
          </w:r>
        </w:p>
        <w:p w:rsidR="009D7828" w:rsidRDefault="008927E7">
          <w:pPr>
            <w:spacing w:after="0" w:line="240" w:lineRule="auto"/>
            <w:ind w:left="213" w:right="-353" w:firstLine="0"/>
            <w:jc w:val="left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SECRETARIA DE ESTADO DO DESENVOLVIMENTO SOCIAL</w:t>
          </w:r>
        </w:p>
        <w:p w:rsidR="009D7828" w:rsidRDefault="008927E7">
          <w:pPr>
            <w:spacing w:after="0"/>
            <w:ind w:left="213" w:right="-353" w:firstLine="0"/>
            <w:jc w:val="left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COORDENADORIA DE SEGURANÇA ALIMENTAR E NUTRICIONAL</w:t>
          </w:r>
        </w:p>
      </w:tc>
    </w:tr>
  </w:tbl>
  <w:p w:rsidR="009D7828" w:rsidRDefault="009D78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6AB"/>
    <w:multiLevelType w:val="multilevel"/>
    <w:tmpl w:val="7B26DDF8"/>
    <w:lvl w:ilvl="0">
      <w:start w:val="1"/>
      <w:numFmt w:val="bullet"/>
      <w:lvlText w:val="-"/>
      <w:lvlJc w:val="left"/>
      <w:pPr>
        <w:ind w:left="912" w:hanging="912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47" w:hanging="1647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67" w:hanging="2367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87" w:hanging="3087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07" w:hanging="3807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27" w:hanging="4527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47" w:hanging="5247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67" w:hanging="5967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87" w:hanging="6687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nsid w:val="1B220D5F"/>
    <w:multiLevelType w:val="multilevel"/>
    <w:tmpl w:val="69CEA408"/>
    <w:lvl w:ilvl="0">
      <w:start w:val="1"/>
      <w:numFmt w:val="bullet"/>
      <w:lvlText w:val="•"/>
      <w:lvlJc w:val="left"/>
      <w:pPr>
        <w:ind w:left="1621" w:hanging="1621"/>
      </w:pPr>
      <w:rPr>
        <w:rFonts w:ascii="Garamond" w:eastAsia="Garamond" w:hAnsi="Garamond" w:cs="Garamond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47" w:hanging="1647"/>
      </w:pPr>
      <w:rPr>
        <w:rFonts w:ascii="Garamond" w:eastAsia="Garamond" w:hAnsi="Garamond" w:cs="Garamond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67" w:hanging="2367"/>
      </w:pPr>
      <w:rPr>
        <w:rFonts w:ascii="Garamond" w:eastAsia="Garamond" w:hAnsi="Garamond" w:cs="Garamond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87" w:hanging="3087"/>
      </w:pPr>
      <w:rPr>
        <w:rFonts w:ascii="Garamond" w:eastAsia="Garamond" w:hAnsi="Garamond" w:cs="Garamond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07" w:hanging="3807"/>
      </w:pPr>
      <w:rPr>
        <w:rFonts w:ascii="Garamond" w:eastAsia="Garamond" w:hAnsi="Garamond" w:cs="Garamond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27" w:hanging="4527"/>
      </w:pPr>
      <w:rPr>
        <w:rFonts w:ascii="Garamond" w:eastAsia="Garamond" w:hAnsi="Garamond" w:cs="Garamond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47" w:hanging="5247"/>
      </w:pPr>
      <w:rPr>
        <w:rFonts w:ascii="Garamond" w:eastAsia="Garamond" w:hAnsi="Garamond" w:cs="Garamond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67" w:hanging="5967"/>
      </w:pPr>
      <w:rPr>
        <w:rFonts w:ascii="Garamond" w:eastAsia="Garamond" w:hAnsi="Garamond" w:cs="Garamond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87" w:hanging="6687"/>
      </w:pPr>
      <w:rPr>
        <w:rFonts w:ascii="Garamond" w:eastAsia="Garamond" w:hAnsi="Garamond" w:cs="Garamond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nsid w:val="21AB557D"/>
    <w:multiLevelType w:val="multilevel"/>
    <w:tmpl w:val="CF80FECE"/>
    <w:lvl w:ilvl="0">
      <w:start w:val="1"/>
      <w:numFmt w:val="bullet"/>
      <w:lvlText w:val="•"/>
      <w:lvlJc w:val="left"/>
      <w:pPr>
        <w:ind w:left="912" w:hanging="912"/>
      </w:pPr>
      <w:rPr>
        <w:rFonts w:ascii="Garamond" w:eastAsia="Garamond" w:hAnsi="Garamond" w:cs="Garamond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47" w:hanging="1647"/>
      </w:pPr>
      <w:rPr>
        <w:rFonts w:ascii="Garamond" w:eastAsia="Garamond" w:hAnsi="Garamond" w:cs="Garamond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67" w:hanging="2367"/>
      </w:pPr>
      <w:rPr>
        <w:rFonts w:ascii="Garamond" w:eastAsia="Garamond" w:hAnsi="Garamond" w:cs="Garamond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87" w:hanging="3087"/>
      </w:pPr>
      <w:rPr>
        <w:rFonts w:ascii="Garamond" w:eastAsia="Garamond" w:hAnsi="Garamond" w:cs="Garamond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07" w:hanging="3807"/>
      </w:pPr>
      <w:rPr>
        <w:rFonts w:ascii="Garamond" w:eastAsia="Garamond" w:hAnsi="Garamond" w:cs="Garamond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27" w:hanging="4527"/>
      </w:pPr>
      <w:rPr>
        <w:rFonts w:ascii="Garamond" w:eastAsia="Garamond" w:hAnsi="Garamond" w:cs="Garamond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47" w:hanging="5247"/>
      </w:pPr>
      <w:rPr>
        <w:rFonts w:ascii="Garamond" w:eastAsia="Garamond" w:hAnsi="Garamond" w:cs="Garamond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67" w:hanging="5967"/>
      </w:pPr>
      <w:rPr>
        <w:rFonts w:ascii="Garamond" w:eastAsia="Garamond" w:hAnsi="Garamond" w:cs="Garamond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87" w:hanging="6687"/>
      </w:pPr>
      <w:rPr>
        <w:rFonts w:ascii="Garamond" w:eastAsia="Garamond" w:hAnsi="Garamond" w:cs="Garamond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</w:abstractNum>
  <w:abstractNum w:abstractNumId="3">
    <w:nsid w:val="2F8E127D"/>
    <w:multiLevelType w:val="multilevel"/>
    <w:tmpl w:val="F08E11C8"/>
    <w:lvl w:ilvl="0">
      <w:start w:val="1"/>
      <w:numFmt w:val="bullet"/>
      <w:lvlText w:val="•"/>
      <w:lvlJc w:val="left"/>
      <w:pPr>
        <w:ind w:left="1267" w:hanging="1267"/>
      </w:pPr>
      <w:rPr>
        <w:rFonts w:ascii="Garamond" w:eastAsia="Garamond" w:hAnsi="Garamond" w:cs="Garamond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47" w:hanging="1647"/>
      </w:pPr>
      <w:rPr>
        <w:rFonts w:ascii="Garamond" w:eastAsia="Garamond" w:hAnsi="Garamond" w:cs="Garamond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67" w:hanging="2367"/>
      </w:pPr>
      <w:rPr>
        <w:rFonts w:ascii="Garamond" w:eastAsia="Garamond" w:hAnsi="Garamond" w:cs="Garamond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87" w:hanging="3087"/>
      </w:pPr>
      <w:rPr>
        <w:rFonts w:ascii="Garamond" w:eastAsia="Garamond" w:hAnsi="Garamond" w:cs="Garamond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07" w:hanging="3807"/>
      </w:pPr>
      <w:rPr>
        <w:rFonts w:ascii="Garamond" w:eastAsia="Garamond" w:hAnsi="Garamond" w:cs="Garamond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27" w:hanging="4527"/>
      </w:pPr>
      <w:rPr>
        <w:rFonts w:ascii="Garamond" w:eastAsia="Garamond" w:hAnsi="Garamond" w:cs="Garamond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47" w:hanging="5247"/>
      </w:pPr>
      <w:rPr>
        <w:rFonts w:ascii="Garamond" w:eastAsia="Garamond" w:hAnsi="Garamond" w:cs="Garamond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67" w:hanging="5967"/>
      </w:pPr>
      <w:rPr>
        <w:rFonts w:ascii="Garamond" w:eastAsia="Garamond" w:hAnsi="Garamond" w:cs="Garamond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87" w:hanging="6687"/>
      </w:pPr>
      <w:rPr>
        <w:rFonts w:ascii="Garamond" w:eastAsia="Garamond" w:hAnsi="Garamond" w:cs="Garamond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</w:abstractNum>
  <w:abstractNum w:abstractNumId="4">
    <w:nsid w:val="46835219"/>
    <w:multiLevelType w:val="multilevel"/>
    <w:tmpl w:val="21B0CBE8"/>
    <w:lvl w:ilvl="0">
      <w:start w:val="1"/>
      <w:numFmt w:val="bullet"/>
      <w:lvlText w:val="•"/>
      <w:lvlJc w:val="left"/>
      <w:pPr>
        <w:ind w:left="1267" w:hanging="1267"/>
      </w:pPr>
      <w:rPr>
        <w:rFonts w:ascii="Garamond" w:eastAsia="Garamond" w:hAnsi="Garamond" w:cs="Garamond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47" w:hanging="1647"/>
      </w:pPr>
      <w:rPr>
        <w:rFonts w:ascii="Garamond" w:eastAsia="Garamond" w:hAnsi="Garamond" w:cs="Garamond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67" w:hanging="2367"/>
      </w:pPr>
      <w:rPr>
        <w:rFonts w:ascii="Garamond" w:eastAsia="Garamond" w:hAnsi="Garamond" w:cs="Garamond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87" w:hanging="3087"/>
      </w:pPr>
      <w:rPr>
        <w:rFonts w:ascii="Garamond" w:eastAsia="Garamond" w:hAnsi="Garamond" w:cs="Garamond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07" w:hanging="3807"/>
      </w:pPr>
      <w:rPr>
        <w:rFonts w:ascii="Garamond" w:eastAsia="Garamond" w:hAnsi="Garamond" w:cs="Garamond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27" w:hanging="4527"/>
      </w:pPr>
      <w:rPr>
        <w:rFonts w:ascii="Garamond" w:eastAsia="Garamond" w:hAnsi="Garamond" w:cs="Garamond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47" w:hanging="5247"/>
      </w:pPr>
      <w:rPr>
        <w:rFonts w:ascii="Garamond" w:eastAsia="Garamond" w:hAnsi="Garamond" w:cs="Garamond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67" w:hanging="5967"/>
      </w:pPr>
      <w:rPr>
        <w:rFonts w:ascii="Garamond" w:eastAsia="Garamond" w:hAnsi="Garamond" w:cs="Garamond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87" w:hanging="6687"/>
      </w:pPr>
      <w:rPr>
        <w:rFonts w:ascii="Garamond" w:eastAsia="Garamond" w:hAnsi="Garamond" w:cs="Garamond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</w:abstractNum>
  <w:abstractNum w:abstractNumId="5">
    <w:nsid w:val="6D3855A1"/>
    <w:multiLevelType w:val="multilevel"/>
    <w:tmpl w:val="AB5205BC"/>
    <w:lvl w:ilvl="0">
      <w:start w:val="1"/>
      <w:numFmt w:val="bullet"/>
      <w:lvlText w:val="•"/>
      <w:lvlJc w:val="left"/>
      <w:pPr>
        <w:ind w:left="912" w:hanging="912"/>
      </w:pPr>
      <w:rPr>
        <w:rFonts w:ascii="Garamond" w:eastAsia="Garamond" w:hAnsi="Garamond" w:cs="Garamond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47" w:hanging="1647"/>
      </w:pPr>
      <w:rPr>
        <w:rFonts w:ascii="Garamond" w:eastAsia="Garamond" w:hAnsi="Garamond" w:cs="Garamond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67" w:hanging="2367"/>
      </w:pPr>
      <w:rPr>
        <w:rFonts w:ascii="Garamond" w:eastAsia="Garamond" w:hAnsi="Garamond" w:cs="Garamond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87" w:hanging="3087"/>
      </w:pPr>
      <w:rPr>
        <w:rFonts w:ascii="Garamond" w:eastAsia="Garamond" w:hAnsi="Garamond" w:cs="Garamond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07" w:hanging="3807"/>
      </w:pPr>
      <w:rPr>
        <w:rFonts w:ascii="Garamond" w:eastAsia="Garamond" w:hAnsi="Garamond" w:cs="Garamond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27" w:hanging="4527"/>
      </w:pPr>
      <w:rPr>
        <w:rFonts w:ascii="Garamond" w:eastAsia="Garamond" w:hAnsi="Garamond" w:cs="Garamond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47" w:hanging="5247"/>
      </w:pPr>
      <w:rPr>
        <w:rFonts w:ascii="Garamond" w:eastAsia="Garamond" w:hAnsi="Garamond" w:cs="Garamond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67" w:hanging="5967"/>
      </w:pPr>
      <w:rPr>
        <w:rFonts w:ascii="Garamond" w:eastAsia="Garamond" w:hAnsi="Garamond" w:cs="Garamond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87" w:hanging="6687"/>
      </w:pPr>
      <w:rPr>
        <w:rFonts w:ascii="Garamond" w:eastAsia="Garamond" w:hAnsi="Garamond" w:cs="Garamond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828"/>
    <w:rsid w:val="005D1BF0"/>
    <w:rsid w:val="008927E7"/>
    <w:rsid w:val="009D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Garamond" w:hAnsi="Garamond" w:cs="Garamond"/>
        <w:color w:val="181717"/>
        <w:sz w:val="24"/>
        <w:szCs w:val="24"/>
        <w:lang w:val="pt-BR" w:eastAsia="pt-BR" w:bidi="ar-SA"/>
      </w:rPr>
    </w:rPrDefault>
    <w:pPrDefault>
      <w:pPr>
        <w:spacing w:after="4" w:line="266" w:lineRule="auto"/>
        <w:ind w:left="705" w:right="210" w:hanging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51"/>
  </w:style>
  <w:style w:type="paragraph" w:styleId="Ttulo1">
    <w:name w:val="heading 1"/>
    <w:next w:val="Normal"/>
    <w:link w:val="Ttulo1Char"/>
    <w:uiPriority w:val="9"/>
    <w:qFormat/>
    <w:rsid w:val="00CF3F51"/>
    <w:pPr>
      <w:keepNext/>
      <w:keepLines/>
      <w:spacing w:after="24"/>
      <w:ind w:left="704"/>
      <w:outlineLvl w:val="0"/>
    </w:pPr>
    <w:rPr>
      <w:rFonts w:ascii="Calibri" w:eastAsia="Calibri" w:hAnsi="Calibri" w:cs="Calibri"/>
      <w:b/>
      <w:color w:val="9D3D2A"/>
      <w:sz w:val="32"/>
    </w:rPr>
  </w:style>
  <w:style w:type="paragraph" w:styleId="Ttulo2">
    <w:name w:val="heading 2"/>
    <w:next w:val="Normal"/>
    <w:link w:val="Ttulo2Char"/>
    <w:uiPriority w:val="9"/>
    <w:unhideWhenUsed/>
    <w:qFormat/>
    <w:rsid w:val="00CF3F51"/>
    <w:pPr>
      <w:keepNext/>
      <w:keepLines/>
      <w:spacing w:after="9"/>
      <w:ind w:left="10"/>
      <w:outlineLvl w:val="1"/>
    </w:pPr>
    <w:rPr>
      <w:b/>
    </w:rPr>
  </w:style>
  <w:style w:type="paragraph" w:styleId="Ttulo3">
    <w:name w:val="heading 3"/>
    <w:next w:val="Normal"/>
    <w:link w:val="Ttulo3Char"/>
    <w:uiPriority w:val="9"/>
    <w:unhideWhenUsed/>
    <w:qFormat/>
    <w:rsid w:val="00CF3F51"/>
    <w:pPr>
      <w:keepNext/>
      <w:keepLines/>
      <w:spacing w:after="9"/>
      <w:ind w:left="10"/>
      <w:outlineLvl w:val="2"/>
    </w:pPr>
    <w:rPr>
      <w:b/>
    </w:rPr>
  </w:style>
  <w:style w:type="paragraph" w:styleId="Ttulo4">
    <w:name w:val="heading 4"/>
    <w:basedOn w:val="normal0"/>
    <w:next w:val="normal0"/>
    <w:rsid w:val="009D782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9D782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9D78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9D7828"/>
  </w:style>
  <w:style w:type="table" w:customStyle="1" w:styleId="TableNormal">
    <w:name w:val="Table Normal"/>
    <w:rsid w:val="009D78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D782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rsid w:val="00CF3F51"/>
    <w:rPr>
      <w:rFonts w:ascii="Calibri" w:eastAsia="Calibri" w:hAnsi="Calibri" w:cs="Calibri"/>
      <w:b/>
      <w:color w:val="9D3D2A"/>
      <w:sz w:val="32"/>
    </w:rPr>
  </w:style>
  <w:style w:type="character" w:customStyle="1" w:styleId="Ttulo2Char">
    <w:name w:val="Título 2 Char"/>
    <w:link w:val="Ttulo2"/>
    <w:rsid w:val="00CF3F51"/>
    <w:rPr>
      <w:rFonts w:ascii="Garamond" w:eastAsia="Garamond" w:hAnsi="Garamond" w:cs="Garamond"/>
      <w:b/>
      <w:color w:val="181717"/>
      <w:sz w:val="24"/>
    </w:rPr>
  </w:style>
  <w:style w:type="character" w:customStyle="1" w:styleId="Ttulo3Char">
    <w:name w:val="Título 3 Char"/>
    <w:link w:val="Ttulo3"/>
    <w:rsid w:val="00CF3F51"/>
    <w:rPr>
      <w:rFonts w:ascii="Garamond" w:eastAsia="Garamond" w:hAnsi="Garamond" w:cs="Garamond"/>
      <w:b/>
      <w:color w:val="181717"/>
      <w:sz w:val="24"/>
    </w:rPr>
  </w:style>
  <w:style w:type="table" w:customStyle="1" w:styleId="TableGrid">
    <w:name w:val="TableGrid"/>
    <w:rsid w:val="00CF3F5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4668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66851"/>
    <w:rPr>
      <w:rFonts w:ascii="Garamond" w:eastAsia="Garamond" w:hAnsi="Garamond" w:cs="Garamond"/>
      <w:color w:val="181717"/>
      <w:sz w:val="24"/>
    </w:rPr>
  </w:style>
  <w:style w:type="paragraph" w:styleId="NormalWeb">
    <w:name w:val="Normal (Web)"/>
    <w:basedOn w:val="Normal"/>
    <w:uiPriority w:val="99"/>
    <w:unhideWhenUsed/>
    <w:rsid w:val="0046685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851"/>
    <w:rPr>
      <w:rFonts w:ascii="Tahoma" w:eastAsia="Garamond" w:hAnsi="Tahoma" w:cs="Tahoma"/>
      <w:color w:val="181717"/>
      <w:sz w:val="16"/>
      <w:szCs w:val="16"/>
    </w:rPr>
  </w:style>
  <w:style w:type="paragraph" w:styleId="Subttulo">
    <w:name w:val="Subtitle"/>
    <w:basedOn w:val="Normal"/>
    <w:next w:val="Normal"/>
    <w:rsid w:val="009D78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D7828"/>
    <w:pPr>
      <w:spacing w:after="0" w:line="240" w:lineRule="auto"/>
    </w:pPr>
    <w:tblPr>
      <w:tblStyleRowBandSize w:val="1"/>
      <w:tblStyleColBandSize w:val="1"/>
      <w:tblCellMar>
        <w:top w:w="113" w:type="dxa"/>
        <w:left w:w="113" w:type="dxa"/>
        <w:bottom w:w="68" w:type="dxa"/>
        <w:right w:w="115" w:type="dxa"/>
      </w:tblCellMar>
    </w:tblPr>
  </w:style>
  <w:style w:type="table" w:customStyle="1" w:styleId="a0">
    <w:basedOn w:val="TableNormal"/>
    <w:rsid w:val="009D7828"/>
    <w:pPr>
      <w:spacing w:after="0" w:line="240" w:lineRule="auto"/>
    </w:pPr>
    <w:tblPr>
      <w:tblStyleRowBandSize w:val="1"/>
      <w:tblStyleColBandSize w:val="1"/>
      <w:tblCellMar>
        <w:top w:w="0" w:type="dxa"/>
        <w:left w:w="113" w:type="dxa"/>
        <w:bottom w:w="315" w:type="dxa"/>
        <w:right w:w="115" w:type="dxa"/>
      </w:tblCellMar>
    </w:tblPr>
  </w:style>
  <w:style w:type="table" w:customStyle="1" w:styleId="a1">
    <w:basedOn w:val="TableNormal"/>
    <w:rsid w:val="009D782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QDb7ilDZCd6ypqJgnXlt2jxlVg==">AMUW2mVmULbummwhwlUu48zvo5B4Z26H+OXLnVXhgWd/OyDcCaJmCysUZqilnw99adPmaTM4qZLB4B2XiUNY67agn7wjRMmqonZVG5suouhprNkEbrGK+EM=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1586</Words>
  <Characters>8568</Characters>
  <Application>Microsoft Office Word</Application>
  <DocSecurity>0</DocSecurity>
  <Lines>71</Lines>
  <Paragraphs>20</Paragraphs>
  <ScaleCrop>false</ScaleCrop>
  <Company>Microsoft</Company>
  <LinksUpToDate>false</LinksUpToDate>
  <CharactersWithSpaces>10134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Luis Colasante</dc:creator>
  <cp:lastModifiedBy>SCF01</cp:lastModifiedBy>
  <cp:revision>2</cp:revision>
  <dcterms:created xsi:type="dcterms:W3CDTF">2020-11-09T18:59:00Z</dcterms:created>
  <dcterms:modified xsi:type="dcterms:W3CDTF">2020-11-09T18:59:00Z</dcterms:modified>
</cp:coreProperties>
</file>