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RESOLUÇÃO N°01, DE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 DE FEVEREIRO DE 202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450" w:before="280" w:line="240" w:lineRule="auto"/>
        <w:ind w:left="5850" w:firstLine="0"/>
        <w:jc w:val="both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Dispõe sobre a composição da Comissão Eleitoral para processo de habilitação das entidades da sociedade civil do CONSEA/SC – Biênio 202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-202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80" w:before="280" w:line="36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Conselho Estadual de Segurança Alimentar e Nutricional, em reunião plenária ordinária realizada no dia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fevereiro de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no uso das atribuições que lhe são conferidas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Art. 2°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 Lei n°12.911, de 22/01/2004,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suas alterações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que dispõe sobre a criação do Conselho Estadual de Segurança Alimentar e Nutricional – CONSEA/SC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7">
      <w:pPr>
        <w:spacing w:after="280" w:before="280" w:line="360" w:lineRule="auto"/>
        <w:ind w:firstLine="56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RESOLVE: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1° Designar a comissão eleitoral para conduzir processo de habilitação das entidades da sociedade civil que integrarão o Conselho Estadual de Segurança Alimentar e Nutricional – CONSEA/SC – Gestão 2025-2027: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André Lange Schmitz (CPF - 078.XXX.539-XX), Rita de Cassia Maraschin da Silva (CPF: 045.XXX.429-XX), Aline Maria Salami (CPF 990.XXX.900-XX), Maria Cristina Marcon (CPF 276.XXX.550-XX), Maria Aparecida Luciano (CPF 162.XXX.069-XX) e Eduardo Daniel da Rocha (CPF 031.XXX.859-XX).</w:t>
      </w:r>
    </w:p>
    <w:p w:rsidR="00000000" w:rsidDel="00000000" w:rsidP="00000000" w:rsidRDefault="00000000" w:rsidRPr="00000000" w14:paraId="00000009">
      <w:pPr>
        <w:spacing w:line="360" w:lineRule="auto"/>
        <w:ind w:firstLine="56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2° Esta Resolução entra em vigor na data de sua publicação.</w:t>
      </w:r>
    </w:p>
    <w:p w:rsidR="00000000" w:rsidDel="00000000" w:rsidP="00000000" w:rsidRDefault="00000000" w:rsidRPr="00000000" w14:paraId="0000000A">
      <w:pPr>
        <w:spacing w:after="280" w:before="280" w:line="240" w:lineRule="auto"/>
        <w:ind w:left="709" w:firstLine="56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ind w:left="4393.700787401574" w:right="16.062992125985716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Rita de Cassia Maraschin da Silva</w:t>
      </w:r>
    </w:p>
    <w:p w:rsidR="00000000" w:rsidDel="00000000" w:rsidP="00000000" w:rsidRDefault="00000000" w:rsidRPr="00000000" w14:paraId="0000000C">
      <w:pPr>
        <w:spacing w:after="240" w:line="240" w:lineRule="auto"/>
        <w:ind w:left="4393.700787401574" w:right="16.06299212598571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 do Conselho Estadual de Segurança Alimentar e Nutricional de Santa Catarina</w:t>
      </w:r>
    </w:p>
    <w:p w:rsidR="00000000" w:rsidDel="00000000" w:rsidP="00000000" w:rsidRDefault="00000000" w:rsidRPr="00000000" w14:paraId="0000000D">
      <w:pPr>
        <w:spacing w:after="240" w:before="240" w:line="240" w:lineRule="auto"/>
        <w:ind w:left="4393.700787401574" w:right="16.06299212598571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(assinado digitalmente)</w:t>
      </w:r>
    </w:p>
    <w:p w:rsidR="00000000" w:rsidDel="00000000" w:rsidP="00000000" w:rsidRDefault="00000000" w:rsidRPr="00000000" w14:paraId="0000000E">
      <w:pPr>
        <w:spacing w:after="280" w:before="280" w:line="240" w:lineRule="auto"/>
        <w:ind w:left="709" w:firstLine="567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80" w:line="240" w:lineRule="auto"/>
        <w:ind w:firstLine="567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25" style="width:81pt;height:57pt" fillcolor="window" o:ole="" type="#_x0000_t75">
          <v:imagedata r:id="rId1" o:title=""/>
        </v:shape>
        <o:OLEObject DrawAspect="Content" r:id="rId2" ObjectID="_1679142700" ProgID="PBrush" ShapeID="_x0000_i1025" Type="Embed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CONSELHO ESTADUAL DE SEGURANÇA ALIMENTAR E NUTRICIONAL </w:t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03882"/>
  </w:style>
  <w:style w:type="paragraph" w:styleId="Ttulo1">
    <w:name w:val="heading 1"/>
    <w:basedOn w:val="Normal"/>
    <w:link w:val="Ttulo1Char"/>
    <w:uiPriority w:val="9"/>
    <w:qFormat w:val="1"/>
    <w:rsid w:val="00C67767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 w:val="1"/>
    <w:rsid w:val="00C67767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C67767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C67767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character" w:styleId="legendab" w:customStyle="1">
    <w:name w:val="legendab"/>
    <w:basedOn w:val="Fontepargpadro"/>
    <w:rsid w:val="00C67767"/>
  </w:style>
  <w:style w:type="paragraph" w:styleId="ementa" w:customStyle="1">
    <w:name w:val="ementa"/>
    <w:basedOn w:val="Normal"/>
    <w:rsid w:val="00C6776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C6776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6776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67767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821A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821A9A"/>
  </w:style>
  <w:style w:type="paragraph" w:styleId="Rodap">
    <w:name w:val="footer"/>
    <w:basedOn w:val="Normal"/>
    <w:link w:val="RodapChar"/>
    <w:unhideWhenUsed w:val="1"/>
    <w:rsid w:val="00821A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rsid w:val="00821A9A"/>
  </w:style>
  <w:style w:type="paragraph" w:styleId="Legenda">
    <w:name w:val="caption"/>
    <w:basedOn w:val="Normal"/>
    <w:next w:val="Normal"/>
    <w:qFormat w:val="1"/>
    <w:rsid w:val="00821A9A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bamwMhz0raBKa/LV5wqnhaRpYw==">CgMxLjAyCGguZ2pkZ3hzOAByITFrSnU3S3dJdWRaVTg0T3RxVWI1QUdXNFFvQlY2Z016aw==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2021-02-10T20:40:00Z</dcterms:created>
  <dc:creator>Rosana Abreu</dc:creator>
</cp:coreProperties>
</file>