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C9" w:rsidRDefault="009B57C9" w:rsidP="00543F26">
      <w:pPr>
        <w:pStyle w:val="Corpodetexto"/>
        <w:spacing w:line="480" w:lineRule="auto"/>
        <w:jc w:val="both"/>
        <w:rPr>
          <w:rFonts w:ascii="Calibri" w:hAnsi="Calibri" w:cs="Arial"/>
          <w:sz w:val="24"/>
          <w:szCs w:val="24"/>
        </w:rPr>
      </w:pPr>
    </w:p>
    <w:p w:rsidR="009B57C9" w:rsidRPr="009B57C9" w:rsidRDefault="009B57C9" w:rsidP="009B57C9">
      <w:pPr>
        <w:pStyle w:val="Corpodetexto"/>
        <w:spacing w:line="480" w:lineRule="auto"/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9B57C9">
        <w:rPr>
          <w:rFonts w:ascii="Calibri" w:hAnsi="Calibri" w:cs="Arial"/>
          <w:b/>
          <w:sz w:val="32"/>
          <w:szCs w:val="32"/>
          <w:u w:val="single"/>
        </w:rPr>
        <w:t>INFORME</w:t>
      </w:r>
    </w:p>
    <w:p w:rsidR="00543F26" w:rsidRDefault="0041532F" w:rsidP="00543F26">
      <w:pPr>
        <w:pStyle w:val="Corpodetexto"/>
        <w:spacing w:line="48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Em conformidade com o edital de convocação publicado em Diário Oficial do Estado DOE n° 21.142 de 13 de novembro de 2019, segue a r</w:t>
      </w:r>
      <w:r w:rsidR="00543F26">
        <w:rPr>
          <w:rFonts w:ascii="Calibri" w:hAnsi="Calibri" w:cs="Arial"/>
          <w:sz w:val="24"/>
          <w:szCs w:val="24"/>
        </w:rPr>
        <w:t>elação das</w:t>
      </w:r>
      <w:r w:rsidR="00543F26" w:rsidRPr="00B50085">
        <w:rPr>
          <w:rFonts w:ascii="Calibri" w:hAnsi="Calibri" w:cs="Arial"/>
          <w:sz w:val="24"/>
          <w:szCs w:val="24"/>
        </w:rPr>
        <w:t xml:space="preserve"> entidades </w:t>
      </w:r>
      <w:r w:rsidR="009B57C9">
        <w:rPr>
          <w:rFonts w:ascii="Calibri" w:hAnsi="Calibri" w:cs="Arial"/>
          <w:sz w:val="24"/>
          <w:szCs w:val="24"/>
        </w:rPr>
        <w:t>(</w:t>
      </w:r>
      <w:r w:rsidR="00543F26">
        <w:rPr>
          <w:rFonts w:ascii="Calibri" w:hAnsi="Calibri" w:cs="Arial"/>
          <w:sz w:val="24"/>
          <w:szCs w:val="24"/>
        </w:rPr>
        <w:t>titulares e suplentes</w:t>
      </w:r>
      <w:r w:rsidR="009B57C9">
        <w:rPr>
          <w:rFonts w:ascii="Calibri" w:hAnsi="Calibri" w:cs="Arial"/>
          <w:sz w:val="24"/>
          <w:szCs w:val="24"/>
        </w:rPr>
        <w:t xml:space="preserve">) </w:t>
      </w:r>
      <w:r w:rsidR="00543F26" w:rsidRPr="00B50085">
        <w:rPr>
          <w:rFonts w:ascii="Calibri" w:hAnsi="Calibri" w:cs="Arial"/>
          <w:sz w:val="24"/>
          <w:szCs w:val="24"/>
        </w:rPr>
        <w:t>eleitas</w:t>
      </w:r>
      <w:r w:rsidR="00EE53A2">
        <w:rPr>
          <w:rFonts w:ascii="Calibri" w:hAnsi="Calibri" w:cs="Arial"/>
          <w:sz w:val="24"/>
          <w:szCs w:val="24"/>
        </w:rPr>
        <w:t xml:space="preserve"> -</w:t>
      </w:r>
      <w:r w:rsidR="00543F26" w:rsidRPr="00B50085">
        <w:rPr>
          <w:rFonts w:ascii="Calibri" w:hAnsi="Calibri" w:cs="Arial"/>
          <w:sz w:val="24"/>
          <w:szCs w:val="24"/>
        </w:rPr>
        <w:t xml:space="preserve"> em Assembléia </w:t>
      </w:r>
      <w:r w:rsidR="009B57C9">
        <w:rPr>
          <w:rFonts w:ascii="Calibri" w:hAnsi="Calibri" w:cs="Arial"/>
          <w:sz w:val="24"/>
          <w:szCs w:val="24"/>
        </w:rPr>
        <w:t xml:space="preserve">Eleitoral </w:t>
      </w:r>
      <w:r w:rsidR="00543F26" w:rsidRPr="00B50085">
        <w:rPr>
          <w:rFonts w:ascii="Calibri" w:hAnsi="Calibri" w:cs="Arial"/>
          <w:sz w:val="24"/>
          <w:szCs w:val="24"/>
        </w:rPr>
        <w:t>da Sociedade Civil</w:t>
      </w:r>
      <w:r w:rsidR="00543F26">
        <w:rPr>
          <w:rFonts w:ascii="Calibri" w:hAnsi="Calibri" w:cs="Arial"/>
          <w:sz w:val="24"/>
          <w:szCs w:val="24"/>
        </w:rPr>
        <w:t xml:space="preserve"> realizada em 19 de dezembro de 2019 </w:t>
      </w:r>
      <w:r w:rsidR="009B57C9">
        <w:rPr>
          <w:rFonts w:ascii="Calibri" w:hAnsi="Calibri" w:cs="Arial"/>
          <w:sz w:val="24"/>
          <w:szCs w:val="24"/>
        </w:rPr>
        <w:t xml:space="preserve">- </w:t>
      </w:r>
      <w:r w:rsidR="00543F26" w:rsidRPr="00B50085">
        <w:rPr>
          <w:rFonts w:ascii="Calibri" w:hAnsi="Calibri" w:cs="Arial"/>
          <w:sz w:val="24"/>
          <w:szCs w:val="24"/>
        </w:rPr>
        <w:t>que representarão a Sociedade Civil Organizada no Conselho Estadual dos Direitos da Criança e do Adolescente</w:t>
      </w:r>
      <w:r w:rsidR="00543F26">
        <w:rPr>
          <w:rFonts w:ascii="Calibri" w:hAnsi="Calibri" w:cs="Arial"/>
          <w:sz w:val="24"/>
          <w:szCs w:val="24"/>
        </w:rPr>
        <w:t xml:space="preserve"> de Santa Catarina</w:t>
      </w:r>
      <w:r w:rsidR="00543F26" w:rsidRPr="00B50085">
        <w:rPr>
          <w:rFonts w:ascii="Calibri" w:hAnsi="Calibri" w:cs="Arial"/>
          <w:sz w:val="24"/>
          <w:szCs w:val="24"/>
        </w:rPr>
        <w:t xml:space="preserve"> – CEDCA/SC</w:t>
      </w:r>
      <w:r w:rsidR="00543F26">
        <w:rPr>
          <w:rFonts w:ascii="Calibri" w:hAnsi="Calibri" w:cs="Arial"/>
          <w:sz w:val="24"/>
          <w:szCs w:val="24"/>
        </w:rPr>
        <w:t xml:space="preserve"> durante </w:t>
      </w:r>
      <w:r w:rsidR="00543F26" w:rsidRPr="00B50085">
        <w:rPr>
          <w:rFonts w:ascii="Calibri" w:hAnsi="Calibri" w:cs="Arial"/>
          <w:sz w:val="24"/>
          <w:szCs w:val="24"/>
        </w:rPr>
        <w:t>o biênio 2019-2021</w:t>
      </w:r>
      <w:r w:rsidR="00543F26">
        <w:rPr>
          <w:rFonts w:ascii="Calibri" w:hAnsi="Calibri" w:cs="Arial"/>
          <w:sz w:val="24"/>
          <w:szCs w:val="24"/>
        </w:rPr>
        <w:t>.</w:t>
      </w:r>
    </w:p>
    <w:p w:rsidR="00EE53A2" w:rsidRDefault="00EE53A2" w:rsidP="00543F26">
      <w:pPr>
        <w:pStyle w:val="Corpodetexto"/>
        <w:spacing w:after="0" w:line="480" w:lineRule="auto"/>
        <w:jc w:val="center"/>
        <w:rPr>
          <w:rFonts w:ascii="Calibri" w:hAnsi="Calibri" w:cs="Arial"/>
          <w:sz w:val="24"/>
          <w:szCs w:val="24"/>
        </w:rPr>
      </w:pPr>
    </w:p>
    <w:p w:rsidR="00543F26" w:rsidRPr="009B57C9" w:rsidRDefault="00543F26" w:rsidP="00543F26">
      <w:pPr>
        <w:pStyle w:val="Corpodetexto"/>
        <w:spacing w:after="0" w:line="48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B57C9">
        <w:rPr>
          <w:rFonts w:ascii="Calibri" w:hAnsi="Calibri" w:cs="Arial"/>
          <w:b/>
          <w:sz w:val="24"/>
          <w:szCs w:val="24"/>
          <w:u w:val="single"/>
        </w:rPr>
        <w:t>INSTITUIÇÕES TITULARES</w:t>
      </w:r>
    </w:p>
    <w:p w:rsidR="00543F26" w:rsidRPr="00B50085" w:rsidRDefault="00543F26" w:rsidP="00543F26">
      <w:pPr>
        <w:pStyle w:val="Corpodetexto"/>
        <w:spacing w:after="0" w:line="480" w:lineRule="auto"/>
        <w:jc w:val="center"/>
        <w:rPr>
          <w:rFonts w:ascii="Calibri" w:hAnsi="Calibri" w:cs="Arial"/>
          <w:sz w:val="24"/>
          <w:szCs w:val="24"/>
        </w:rPr>
      </w:pPr>
    </w:p>
    <w:p w:rsidR="00543F26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 w:rsidRPr="00F019F0">
        <w:rPr>
          <w:rFonts w:ascii="Calibri" w:hAnsi="Calibri" w:cs="Arial"/>
          <w:b/>
          <w:sz w:val="24"/>
          <w:szCs w:val="24"/>
        </w:rPr>
        <w:t>1.</w:t>
      </w:r>
      <w:r w:rsidRPr="00F019F0">
        <w:rPr>
          <w:rFonts w:ascii="Calibri" w:hAnsi="Calibri"/>
          <w:b/>
          <w:sz w:val="22"/>
          <w:szCs w:val="22"/>
        </w:rPr>
        <w:t xml:space="preserve"> União dos Escoteiros do Brasil</w:t>
      </w:r>
    </w:p>
    <w:p w:rsidR="00543F26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F019F0">
        <w:rPr>
          <w:rFonts w:ascii="Calibri" w:hAnsi="Calibri"/>
          <w:b/>
          <w:sz w:val="22"/>
          <w:szCs w:val="22"/>
        </w:rPr>
        <w:t>Fórum Catarinense pelo Fim da Violência e Exploração Sexual Infanto-Juvenil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F019F0">
        <w:rPr>
          <w:rFonts w:ascii="Calibri" w:hAnsi="Calibri" w:cs="Arial"/>
          <w:b/>
          <w:sz w:val="24"/>
          <w:szCs w:val="24"/>
        </w:rPr>
        <w:t>Fundação Universidade do Oeste de Santa Catarina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956851">
        <w:rPr>
          <w:rFonts w:ascii="Calibri" w:hAnsi="Calibri" w:cs="Arial"/>
          <w:b/>
          <w:sz w:val="24"/>
          <w:szCs w:val="24"/>
        </w:rPr>
        <w:t>Centro Cultural Escrava Anastácia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956851">
        <w:rPr>
          <w:rFonts w:ascii="Calibri" w:hAnsi="Calibri"/>
          <w:b/>
          <w:sz w:val="22"/>
          <w:szCs w:val="22"/>
        </w:rPr>
        <w:t>Associação Catarinense de Conselheiros Tutelares (ACCT)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956851">
        <w:rPr>
          <w:rFonts w:ascii="Calibri" w:hAnsi="Calibri" w:cs="Arial"/>
          <w:b/>
          <w:sz w:val="24"/>
          <w:szCs w:val="24"/>
        </w:rPr>
        <w:t>Pastoral da Criança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956851">
        <w:rPr>
          <w:rFonts w:ascii="Calibri" w:hAnsi="Calibri" w:cs="Arial"/>
          <w:b/>
          <w:sz w:val="24"/>
          <w:szCs w:val="24"/>
        </w:rPr>
        <w:t>União Catarinense de Educação – UCE (MARISTA)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956851">
        <w:rPr>
          <w:rFonts w:ascii="Calibri" w:hAnsi="Calibri" w:cs="Arial"/>
          <w:b/>
          <w:sz w:val="24"/>
          <w:szCs w:val="24"/>
        </w:rPr>
        <w:t>Associação dos Imigrantes de Santa Catarina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E6A19">
        <w:rPr>
          <w:rFonts w:ascii="Calibri" w:hAnsi="Calibri" w:cs="Arial"/>
          <w:b/>
          <w:sz w:val="24"/>
          <w:szCs w:val="24"/>
        </w:rPr>
        <w:t xml:space="preserve">Fundação </w:t>
      </w:r>
      <w:r>
        <w:rPr>
          <w:rFonts w:ascii="Calibri" w:hAnsi="Calibri" w:cs="Arial"/>
          <w:b/>
          <w:sz w:val="24"/>
          <w:szCs w:val="24"/>
        </w:rPr>
        <w:t xml:space="preserve">Educacional </w:t>
      </w:r>
      <w:r w:rsidRPr="003E6A19">
        <w:rPr>
          <w:rFonts w:ascii="Calibri" w:hAnsi="Calibri" w:cs="Arial"/>
          <w:b/>
          <w:sz w:val="24"/>
          <w:szCs w:val="24"/>
        </w:rPr>
        <w:t>Joan</w:t>
      </w:r>
      <w:r>
        <w:rPr>
          <w:rFonts w:ascii="Calibri" w:hAnsi="Calibri" w:cs="Arial"/>
          <w:b/>
          <w:sz w:val="24"/>
          <w:szCs w:val="24"/>
        </w:rPr>
        <w:t>n</w:t>
      </w:r>
      <w:r w:rsidRPr="003E6A19">
        <w:rPr>
          <w:rFonts w:ascii="Calibri" w:hAnsi="Calibri" w:cs="Arial"/>
          <w:b/>
          <w:sz w:val="24"/>
          <w:szCs w:val="24"/>
        </w:rPr>
        <w:t>a de Angelis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3E6A19">
        <w:rPr>
          <w:rFonts w:ascii="Calibri" w:hAnsi="Calibri" w:cs="Arial"/>
          <w:b/>
          <w:sz w:val="24"/>
          <w:szCs w:val="24"/>
        </w:rPr>
        <w:t>Hospital Nossa Senhora das Graças</w:t>
      </w:r>
    </w:p>
    <w:p w:rsidR="00543F26" w:rsidRPr="009B57C9" w:rsidRDefault="00543F26" w:rsidP="00543F26">
      <w:pPr>
        <w:pStyle w:val="Corpodetexto"/>
        <w:spacing w:after="0" w:line="48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B57C9">
        <w:rPr>
          <w:rFonts w:ascii="Calibri" w:hAnsi="Calibri" w:cs="Arial"/>
          <w:b/>
          <w:sz w:val="24"/>
          <w:szCs w:val="24"/>
          <w:u w:val="single"/>
        </w:rPr>
        <w:lastRenderedPageBreak/>
        <w:t>INSTITUIÇÕES SUPLENTES</w:t>
      </w:r>
    </w:p>
    <w:p w:rsidR="00543F26" w:rsidRPr="00B50085" w:rsidRDefault="00543F26" w:rsidP="00543F26">
      <w:pPr>
        <w:pStyle w:val="Corpodetexto"/>
        <w:spacing w:after="0" w:line="480" w:lineRule="auto"/>
        <w:jc w:val="center"/>
        <w:rPr>
          <w:rFonts w:ascii="Calibri" w:hAnsi="Calibri" w:cs="Arial"/>
          <w:sz w:val="24"/>
          <w:szCs w:val="24"/>
        </w:rPr>
      </w:pPr>
    </w:p>
    <w:p w:rsidR="009B57C9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 w:rsidRPr="00B50085">
        <w:rPr>
          <w:rFonts w:ascii="Calibri" w:hAnsi="Calibri" w:cs="Arial"/>
          <w:b/>
          <w:sz w:val="24"/>
          <w:szCs w:val="24"/>
        </w:rPr>
        <w:t>1.</w:t>
      </w:r>
      <w:r>
        <w:t xml:space="preserve"> </w:t>
      </w:r>
      <w:r w:rsidRPr="003E6A19">
        <w:rPr>
          <w:rFonts w:ascii="Calibri" w:hAnsi="Calibri" w:cs="Arial"/>
          <w:b/>
          <w:sz w:val="24"/>
          <w:szCs w:val="24"/>
        </w:rPr>
        <w:t>Associação Mover Caminhos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9B57C9">
        <w:rPr>
          <w:rFonts w:ascii="Calibri" w:hAnsi="Calibri" w:cs="Arial"/>
          <w:b/>
          <w:sz w:val="24"/>
          <w:szCs w:val="24"/>
        </w:rPr>
        <w:t xml:space="preserve">Associação </w:t>
      </w:r>
      <w:r w:rsidRPr="003E6A19">
        <w:rPr>
          <w:rFonts w:ascii="Calibri" w:hAnsi="Calibri" w:cs="Arial"/>
          <w:b/>
          <w:sz w:val="24"/>
          <w:szCs w:val="24"/>
        </w:rPr>
        <w:t>Deficientes Visuais de Itajaí e Região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E6A19">
        <w:rPr>
          <w:rFonts w:ascii="Calibri" w:hAnsi="Calibri" w:cs="Arial"/>
          <w:b/>
          <w:sz w:val="24"/>
          <w:szCs w:val="24"/>
        </w:rPr>
        <w:t>Escola de Pais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315DA3">
        <w:rPr>
          <w:rFonts w:ascii="Calibri" w:hAnsi="Calibri" w:cs="Arial"/>
          <w:b/>
          <w:sz w:val="24"/>
          <w:szCs w:val="24"/>
        </w:rPr>
        <w:t>Irmandade Divino Espírito Santo (IDES)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315DA3">
        <w:rPr>
          <w:rFonts w:ascii="Calibri" w:hAnsi="Calibri" w:cs="Arial"/>
          <w:b/>
          <w:sz w:val="24"/>
          <w:szCs w:val="24"/>
        </w:rPr>
        <w:t>Associação Fenix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315DA3">
        <w:rPr>
          <w:rFonts w:ascii="Calibri" w:hAnsi="Calibri" w:cs="Arial"/>
          <w:b/>
          <w:sz w:val="24"/>
          <w:szCs w:val="24"/>
        </w:rPr>
        <w:t>Fundação Fé e Alegria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15DA3">
        <w:rPr>
          <w:rFonts w:ascii="Calibri" w:hAnsi="Calibri" w:cs="Arial"/>
          <w:b/>
          <w:sz w:val="24"/>
          <w:szCs w:val="24"/>
        </w:rPr>
        <w:t>Grupo de Apoio a Prevenção da AIDS (GAPA)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1E7F56">
        <w:rPr>
          <w:rFonts w:ascii="Calibri" w:hAnsi="Calibri" w:cs="Arial"/>
          <w:b/>
          <w:sz w:val="24"/>
          <w:szCs w:val="24"/>
        </w:rPr>
        <w:t>Grupo Teatral Anjos da Noite</w:t>
      </w:r>
      <w:r>
        <w:rPr>
          <w:rFonts w:ascii="Calibri" w:hAnsi="Calibri" w:cs="Arial"/>
          <w:b/>
          <w:sz w:val="24"/>
          <w:szCs w:val="24"/>
        </w:rPr>
        <w:t xml:space="preserve"> / A.N Produções 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315DA3">
        <w:rPr>
          <w:rFonts w:ascii="Calibri" w:hAnsi="Calibri" w:cs="Arial"/>
          <w:b/>
          <w:sz w:val="24"/>
          <w:szCs w:val="24"/>
        </w:rPr>
        <w:t>Casa Lar Luz do Caminho</w:t>
      </w:r>
    </w:p>
    <w:p w:rsidR="00543F26" w:rsidRPr="00B50085" w:rsidRDefault="00543F26" w:rsidP="00543F26">
      <w:pPr>
        <w:pStyle w:val="Corpodetexto"/>
        <w:spacing w:after="0" w:line="48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Pr="00B50085">
        <w:rPr>
          <w:rFonts w:ascii="Calibri" w:hAnsi="Calibri" w:cs="Arial"/>
          <w:b/>
          <w:sz w:val="24"/>
          <w:szCs w:val="24"/>
        </w:rPr>
        <w:t>.</w:t>
      </w:r>
      <w:r>
        <w:t xml:space="preserve"> </w:t>
      </w:r>
      <w:r w:rsidRPr="00315DA3">
        <w:rPr>
          <w:rFonts w:ascii="Calibri" w:hAnsi="Calibri" w:cs="Arial"/>
          <w:b/>
          <w:sz w:val="24"/>
          <w:szCs w:val="24"/>
        </w:rPr>
        <w:t>União Nacional de Conselhos Municipais de Educação</w:t>
      </w:r>
    </w:p>
    <w:sectPr w:rsidR="00543F26" w:rsidRPr="00B50085" w:rsidSect="003C05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AE" w:rsidRDefault="008664AE" w:rsidP="009B57C9">
      <w:r>
        <w:separator/>
      </w:r>
    </w:p>
  </w:endnote>
  <w:endnote w:type="continuationSeparator" w:id="1">
    <w:p w:rsidR="008664AE" w:rsidRDefault="008664AE" w:rsidP="009B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AE" w:rsidRDefault="008664AE" w:rsidP="009B57C9">
      <w:r>
        <w:separator/>
      </w:r>
    </w:p>
  </w:footnote>
  <w:footnote w:type="continuationSeparator" w:id="1">
    <w:p w:rsidR="008664AE" w:rsidRDefault="008664AE" w:rsidP="009B5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C9" w:rsidRDefault="009B57C9" w:rsidP="009B57C9">
    <w:pPr>
      <w:jc w:val="center"/>
      <w:rPr>
        <w:b/>
        <w:color w:val="000000"/>
      </w:rPr>
    </w:pPr>
    <w:r w:rsidRPr="00A11D45"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-82369</wp:posOffset>
          </wp:positionV>
          <wp:extent cx="786493" cy="740229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64" cy="742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57C9" w:rsidRPr="0055205A" w:rsidRDefault="009B57C9" w:rsidP="009B57C9">
    <w:pPr>
      <w:ind w:left="1185"/>
      <w:jc w:val="center"/>
      <w:rPr>
        <w:color w:val="000000"/>
      </w:rPr>
    </w:pPr>
    <w:r w:rsidRPr="0055205A">
      <w:rPr>
        <w:b/>
        <w:color w:val="000000"/>
      </w:rPr>
      <w:t xml:space="preserve">CONSELHO ESTADUAL DOS DIREITOS DA CRIANÇA E DO ADOLESCENTE  </w:t>
    </w:r>
    <w:r>
      <w:rPr>
        <w:b/>
        <w:color w:val="000000"/>
      </w:rPr>
      <w:t xml:space="preserve">                  </w:t>
    </w:r>
    <w:r w:rsidRPr="0055205A">
      <w:rPr>
        <w:b/>
        <w:color w:val="000000"/>
      </w:rPr>
      <w:t>CEDCA/SC</w:t>
    </w:r>
  </w:p>
  <w:p w:rsidR="009B57C9" w:rsidRDefault="009B57C9" w:rsidP="009B57C9">
    <w:pPr>
      <w:jc w:val="center"/>
    </w:pPr>
    <w:r>
      <w:rPr>
        <w:b/>
        <w:i/>
        <w:color w:val="000000"/>
      </w:rPr>
      <w:t xml:space="preserve">                     </w:t>
    </w:r>
    <w:r w:rsidRPr="0055205A">
      <w:rPr>
        <w:b/>
        <w:i/>
        <w:color w:val="000000"/>
      </w:rPr>
      <w:t xml:space="preserve">Lei Estadual </w:t>
    </w:r>
    <w:r>
      <w:rPr>
        <w:b/>
        <w:i/>
        <w:color w:val="000000"/>
      </w:rPr>
      <w:t>n</w:t>
    </w:r>
    <w:r w:rsidRPr="0055205A">
      <w:rPr>
        <w:b/>
        <w:i/>
        <w:color w:val="000000"/>
      </w:rPr>
      <w:t>.º 12.536 de 19</w:t>
    </w:r>
    <w:r>
      <w:rPr>
        <w:b/>
        <w:i/>
        <w:color w:val="000000"/>
      </w:rPr>
      <w:t xml:space="preserve"> de dezembro de 2002</w:t>
    </w:r>
  </w:p>
  <w:p w:rsidR="009B57C9" w:rsidRDefault="009B57C9" w:rsidP="009B57C9">
    <w:pPr>
      <w:pStyle w:val="Cabealho"/>
      <w:jc w:val="center"/>
    </w:pPr>
  </w:p>
  <w:p w:rsidR="009B57C9" w:rsidRDefault="009B57C9" w:rsidP="009B57C9">
    <w:pPr>
      <w:pStyle w:val="Cabealho"/>
      <w:jc w:val="center"/>
    </w:pPr>
  </w:p>
  <w:p w:rsidR="009B57C9" w:rsidRDefault="009B57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F26"/>
    <w:rsid w:val="003C05D7"/>
    <w:rsid w:val="0041532F"/>
    <w:rsid w:val="00543F26"/>
    <w:rsid w:val="008664AE"/>
    <w:rsid w:val="009B57C9"/>
    <w:rsid w:val="00A7482E"/>
    <w:rsid w:val="00B21E39"/>
    <w:rsid w:val="00EE53A2"/>
    <w:rsid w:val="00F63DA4"/>
    <w:rsid w:val="00F9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3F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43F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B57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B57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57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julianamartins</dc:creator>
  <cp:lastModifiedBy>julianamartins</cp:lastModifiedBy>
  <cp:revision>3</cp:revision>
  <dcterms:created xsi:type="dcterms:W3CDTF">2020-01-03T16:59:00Z</dcterms:created>
  <dcterms:modified xsi:type="dcterms:W3CDTF">2020-01-03T17:24:00Z</dcterms:modified>
</cp:coreProperties>
</file>