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FE" w:rsidRPr="002F20FE" w:rsidRDefault="002F20FE" w:rsidP="002F20FE">
      <w:pPr>
        <w:pStyle w:val="Corpodetexto"/>
        <w:tabs>
          <w:tab w:val="left" w:pos="3544"/>
        </w:tabs>
        <w:spacing w:before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F20FE">
        <w:rPr>
          <w:rFonts w:ascii="Arial" w:hAnsi="Arial" w:cs="Arial"/>
          <w:b/>
          <w:sz w:val="24"/>
          <w:szCs w:val="24"/>
          <w:u w:val="single"/>
        </w:rPr>
        <w:t>G</w:t>
      </w:r>
      <w:r>
        <w:rPr>
          <w:rFonts w:ascii="Arial" w:hAnsi="Arial" w:cs="Arial"/>
          <w:b/>
          <w:sz w:val="24"/>
          <w:szCs w:val="24"/>
          <w:u w:val="single"/>
        </w:rPr>
        <w:t>erê</w:t>
      </w:r>
      <w:r w:rsidRPr="002F20FE">
        <w:rPr>
          <w:rFonts w:ascii="Arial" w:hAnsi="Arial" w:cs="Arial"/>
          <w:b/>
          <w:sz w:val="24"/>
          <w:szCs w:val="24"/>
          <w:u w:val="single"/>
        </w:rPr>
        <w:t xml:space="preserve">ncia de </w:t>
      </w:r>
      <w:r>
        <w:rPr>
          <w:rFonts w:ascii="Arial" w:hAnsi="Arial" w:cs="Arial"/>
          <w:b/>
          <w:sz w:val="24"/>
          <w:szCs w:val="24"/>
          <w:u w:val="single"/>
        </w:rPr>
        <w:t>P</w:t>
      </w:r>
      <w:r w:rsidRPr="002F20FE">
        <w:rPr>
          <w:rFonts w:ascii="Arial" w:hAnsi="Arial" w:cs="Arial"/>
          <w:b/>
          <w:sz w:val="24"/>
          <w:szCs w:val="24"/>
          <w:u w:val="single"/>
        </w:rPr>
        <w:t xml:space="preserve">roteção Social Básica </w:t>
      </w:r>
    </w:p>
    <w:p w:rsidR="002F20FE" w:rsidRDefault="002F20FE" w:rsidP="002F20FE">
      <w:pPr>
        <w:pStyle w:val="Corpodetexto"/>
        <w:tabs>
          <w:tab w:val="left" w:pos="3544"/>
        </w:tabs>
        <w:spacing w:before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F20FE">
        <w:rPr>
          <w:rFonts w:ascii="Arial" w:hAnsi="Arial" w:cs="Arial"/>
          <w:b/>
          <w:sz w:val="24"/>
          <w:szCs w:val="24"/>
          <w:u w:val="single"/>
        </w:rPr>
        <w:t xml:space="preserve">Comunidades Quilombolas </w:t>
      </w:r>
    </w:p>
    <w:p w:rsidR="007D3165" w:rsidRPr="002F20FE" w:rsidRDefault="007D3165" w:rsidP="002F20FE">
      <w:pPr>
        <w:pStyle w:val="Corpodetexto"/>
        <w:tabs>
          <w:tab w:val="left" w:pos="3544"/>
        </w:tabs>
        <w:spacing w:before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202E0" w:rsidRPr="00460FBB" w:rsidRDefault="002F20FE" w:rsidP="00C202E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Em atenção as</w:t>
      </w:r>
      <w:r w:rsidR="00393543">
        <w:rPr>
          <w:rFonts w:ascii="Arial" w:hAnsi="Arial" w:cs="Arial"/>
          <w:sz w:val="24"/>
          <w:szCs w:val="24"/>
        </w:rPr>
        <w:t xml:space="preserve"> Comunidades </w:t>
      </w:r>
      <w:r w:rsidR="00036054">
        <w:rPr>
          <w:rFonts w:ascii="Arial" w:hAnsi="Arial" w:cs="Arial"/>
          <w:sz w:val="24"/>
          <w:szCs w:val="24"/>
        </w:rPr>
        <w:t xml:space="preserve">Quilombolas </w:t>
      </w:r>
      <w:r w:rsidR="00206BAB">
        <w:rPr>
          <w:rFonts w:ascii="Arial" w:hAnsi="Arial" w:cs="Arial"/>
          <w:sz w:val="24"/>
          <w:szCs w:val="24"/>
        </w:rPr>
        <w:t>a Diretoria</w:t>
      </w:r>
      <w:r w:rsidR="00393543">
        <w:rPr>
          <w:rFonts w:ascii="Arial" w:hAnsi="Arial" w:cs="Arial"/>
          <w:sz w:val="24"/>
          <w:szCs w:val="24"/>
        </w:rPr>
        <w:t xml:space="preserve"> de Assistência Social (DIAS) </w:t>
      </w:r>
      <w:r>
        <w:rPr>
          <w:rFonts w:ascii="Arial" w:hAnsi="Arial" w:cs="Arial"/>
          <w:sz w:val="24"/>
          <w:szCs w:val="24"/>
        </w:rPr>
        <w:t>em conjunto com a Ger</w:t>
      </w:r>
      <w:r w:rsidR="00C202E0">
        <w:rPr>
          <w:rFonts w:ascii="Arial" w:hAnsi="Arial" w:cs="Arial"/>
          <w:sz w:val="24"/>
          <w:szCs w:val="24"/>
        </w:rPr>
        <w:t>ência</w:t>
      </w:r>
      <w:r w:rsidR="00036054">
        <w:rPr>
          <w:rFonts w:ascii="Arial" w:hAnsi="Arial" w:cs="Arial"/>
          <w:sz w:val="24"/>
          <w:szCs w:val="24"/>
        </w:rPr>
        <w:t xml:space="preserve"> de Proteção Social Básica</w:t>
      </w:r>
      <w:r w:rsidR="00206BAB">
        <w:rPr>
          <w:rFonts w:ascii="Arial" w:hAnsi="Arial" w:cs="Arial"/>
          <w:sz w:val="24"/>
          <w:szCs w:val="24"/>
        </w:rPr>
        <w:t xml:space="preserve"> (GEPSB)</w:t>
      </w:r>
      <w:r w:rsidR="00036054">
        <w:rPr>
          <w:rFonts w:ascii="Arial" w:hAnsi="Arial" w:cs="Arial"/>
          <w:sz w:val="24"/>
          <w:szCs w:val="24"/>
        </w:rPr>
        <w:t xml:space="preserve"> e </w:t>
      </w:r>
      <w:r w:rsidR="00206BAB" w:rsidRPr="00206BAB">
        <w:rPr>
          <w:rFonts w:ascii="Arial" w:hAnsi="Arial" w:cs="Arial"/>
          <w:sz w:val="24"/>
          <w:szCs w:val="24"/>
        </w:rPr>
        <w:t>a Ger</w:t>
      </w:r>
      <w:r w:rsidR="00206BAB">
        <w:rPr>
          <w:rFonts w:ascii="Arial" w:hAnsi="Arial" w:cs="Arial"/>
          <w:sz w:val="24"/>
          <w:szCs w:val="24"/>
        </w:rPr>
        <w:t xml:space="preserve">ênciade Benefícios </w:t>
      </w:r>
      <w:r w:rsidR="00206BAB" w:rsidRPr="00206BAB">
        <w:rPr>
          <w:rFonts w:ascii="Arial" w:hAnsi="Arial" w:cs="Arial"/>
          <w:sz w:val="24"/>
          <w:szCs w:val="24"/>
        </w:rPr>
        <w:t>Transferência de Renda e Programas</w:t>
      </w:r>
      <w:r w:rsidR="00840784">
        <w:rPr>
          <w:rFonts w:ascii="Arial" w:hAnsi="Arial" w:cs="Arial"/>
          <w:sz w:val="24"/>
          <w:szCs w:val="24"/>
        </w:rPr>
        <w:t>elaborou</w:t>
      </w:r>
      <w:r w:rsidR="00206BAB">
        <w:rPr>
          <w:rFonts w:ascii="Arial" w:hAnsi="Arial" w:cs="Arial"/>
          <w:sz w:val="24"/>
          <w:szCs w:val="24"/>
        </w:rPr>
        <w:t xml:space="preserve"> o Plano de Ação para</w:t>
      </w:r>
      <w:r w:rsidR="00393543">
        <w:rPr>
          <w:rFonts w:ascii="Arial" w:hAnsi="Arial" w:cs="Arial"/>
          <w:sz w:val="24"/>
          <w:szCs w:val="24"/>
        </w:rPr>
        <w:t xml:space="preserve"> Apoio Técnico aos Municípios</w:t>
      </w:r>
      <w:r w:rsidR="00C202E0">
        <w:rPr>
          <w:rFonts w:ascii="Arial" w:hAnsi="Arial" w:cs="Arial"/>
          <w:sz w:val="24"/>
          <w:szCs w:val="24"/>
        </w:rPr>
        <w:t>,</w:t>
      </w:r>
      <w:r w:rsidR="00393543">
        <w:rPr>
          <w:rFonts w:ascii="Arial" w:hAnsi="Arial" w:cs="Arial"/>
          <w:sz w:val="24"/>
          <w:szCs w:val="24"/>
        </w:rPr>
        <w:t xml:space="preserve"> que possuem em seus territórios Comunidades </w:t>
      </w:r>
      <w:proofErr w:type="gramStart"/>
      <w:r w:rsidR="00393543">
        <w:rPr>
          <w:rFonts w:ascii="Arial" w:hAnsi="Arial" w:cs="Arial"/>
          <w:sz w:val="24"/>
          <w:szCs w:val="24"/>
        </w:rPr>
        <w:t>Quilombolas</w:t>
      </w:r>
      <w:r w:rsidR="00C202E0">
        <w:rPr>
          <w:rFonts w:ascii="Arial" w:hAnsi="Arial" w:cs="Arial"/>
          <w:sz w:val="24"/>
          <w:szCs w:val="24"/>
        </w:rPr>
        <w:t>,</w:t>
      </w:r>
      <w:proofErr w:type="gramEnd"/>
      <w:r w:rsidR="00C202E0" w:rsidRPr="00460FBB">
        <w:rPr>
          <w:rFonts w:ascii="Arial" w:hAnsi="Arial" w:cs="Arial"/>
          <w:sz w:val="24"/>
          <w:szCs w:val="24"/>
        </w:rPr>
        <w:t>em virtude d</w:t>
      </w:r>
      <w:r w:rsidR="00C202E0" w:rsidRPr="00460FBB">
        <w:rPr>
          <w:rFonts w:ascii="Arial" w:hAnsi="Arial" w:cs="Arial"/>
          <w:sz w:val="24"/>
          <w:szCs w:val="24"/>
          <w:lang w:eastAsia="pt-BR"/>
        </w:rPr>
        <w:t>a situação de calamidade em saúde pública no Estado de Santa Catarina, em decorrência da pandemia</w:t>
      </w:r>
      <w:r w:rsidR="00C202E0">
        <w:rPr>
          <w:rFonts w:ascii="Arial" w:hAnsi="Arial" w:cs="Arial"/>
          <w:sz w:val="24"/>
          <w:szCs w:val="24"/>
          <w:lang w:eastAsia="pt-BR"/>
        </w:rPr>
        <w:t xml:space="preserve"> do novo </w:t>
      </w:r>
      <w:proofErr w:type="spellStart"/>
      <w:r w:rsidR="00C202E0">
        <w:rPr>
          <w:rFonts w:ascii="Arial" w:hAnsi="Arial" w:cs="Arial"/>
          <w:sz w:val="24"/>
          <w:szCs w:val="24"/>
          <w:lang w:eastAsia="pt-BR"/>
        </w:rPr>
        <w:t>coronavírus</w:t>
      </w:r>
      <w:proofErr w:type="spellEnd"/>
      <w:r w:rsidR="00C202E0">
        <w:rPr>
          <w:rFonts w:ascii="Arial" w:hAnsi="Arial" w:cs="Arial"/>
          <w:sz w:val="24"/>
          <w:szCs w:val="24"/>
          <w:lang w:eastAsia="pt-BR"/>
        </w:rPr>
        <w:t>, COVID-19.</w:t>
      </w:r>
    </w:p>
    <w:p w:rsidR="00393543" w:rsidRDefault="00393543" w:rsidP="002F20FE">
      <w:pPr>
        <w:pStyle w:val="Corpodetexto"/>
        <w:tabs>
          <w:tab w:val="left" w:pos="3544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60FBB">
        <w:rPr>
          <w:rFonts w:ascii="Arial" w:hAnsi="Arial" w:cs="Arial"/>
          <w:sz w:val="24"/>
          <w:szCs w:val="24"/>
        </w:rPr>
        <w:t xml:space="preserve">De acordo com o art. 1º da Lei Orgânica de Assistência Social (LOAS) – Lei nº 8.742, de </w:t>
      </w:r>
      <w:proofErr w:type="gramStart"/>
      <w:r w:rsidRPr="00460FBB">
        <w:rPr>
          <w:rFonts w:ascii="Arial" w:hAnsi="Arial" w:cs="Arial"/>
          <w:sz w:val="24"/>
          <w:szCs w:val="24"/>
        </w:rPr>
        <w:t>7</w:t>
      </w:r>
      <w:proofErr w:type="gramEnd"/>
      <w:r w:rsidRPr="00460FBB">
        <w:rPr>
          <w:rFonts w:ascii="Arial" w:hAnsi="Arial" w:cs="Arial"/>
          <w:sz w:val="24"/>
          <w:szCs w:val="24"/>
        </w:rPr>
        <w:t xml:space="preserve"> de dezembro de 1993 - alterada pela Lei nº 12.435, de 6 de julho de 2011 –  a assistência social é “direito do cidadão e dever do Estado, é Política de Seguridade Social não contributiva, que provê os mínimos sociais, realizada através de um conjunto integrado de ações de iniciativa pública e da sociedade, para garantir o atendimento às necessidades básicas”. </w:t>
      </w:r>
      <w:proofErr w:type="gramStart"/>
      <w:r w:rsidRPr="00460FBB">
        <w:rPr>
          <w:rFonts w:ascii="Arial" w:hAnsi="Arial" w:cs="Arial"/>
          <w:sz w:val="24"/>
          <w:szCs w:val="24"/>
        </w:rPr>
        <w:t>A LOAS</w:t>
      </w:r>
      <w:proofErr w:type="gramEnd"/>
      <w:r w:rsidRPr="00460FBB">
        <w:rPr>
          <w:rFonts w:ascii="Arial" w:hAnsi="Arial" w:cs="Arial"/>
          <w:sz w:val="24"/>
          <w:szCs w:val="24"/>
        </w:rPr>
        <w:t xml:space="preserve"> elenca que a gestão das ações na área da assistência social fica organizada sob a forma de sistema descentralizado e participativo, o Sistema Único de Assistência Social (SUAS). Des</w:t>
      </w:r>
      <w:r>
        <w:rPr>
          <w:rFonts w:ascii="Arial" w:hAnsi="Arial" w:cs="Arial"/>
          <w:sz w:val="24"/>
          <w:szCs w:val="24"/>
        </w:rPr>
        <w:t>s</w:t>
      </w:r>
      <w:r w:rsidRPr="00460FBB">
        <w:rPr>
          <w:rFonts w:ascii="Arial" w:hAnsi="Arial" w:cs="Arial"/>
          <w:sz w:val="24"/>
          <w:szCs w:val="24"/>
        </w:rPr>
        <w:t>a forma, registra-se que a Assistência Social é política pública de provisão de serviços, benefícios, programas e projetos socioassistenciais no atendimento também, das necessidades das Comunidades Quilombolas.</w:t>
      </w:r>
    </w:p>
    <w:p w:rsidR="00393543" w:rsidRDefault="00393543" w:rsidP="0039354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60FBB">
        <w:rPr>
          <w:rFonts w:ascii="Arial" w:hAnsi="Arial" w:cs="Arial"/>
          <w:sz w:val="24"/>
          <w:szCs w:val="24"/>
        </w:rPr>
        <w:t xml:space="preserve">Enquanto órgão gestor da política de assistência social no Estado de Santa Catarina, esta Secretaria de Desenvolvimento Social por meio da Diretoria de Assistência Social tem como função precípua o apoio técnico e financeiro aos municípios na implantação e organização </w:t>
      </w:r>
      <w:proofErr w:type="gramStart"/>
      <w:r w:rsidRPr="00460FBB">
        <w:rPr>
          <w:rFonts w:ascii="Arial" w:hAnsi="Arial" w:cs="Arial"/>
          <w:sz w:val="24"/>
          <w:szCs w:val="24"/>
        </w:rPr>
        <w:t>do SUAS</w:t>
      </w:r>
      <w:proofErr w:type="gramEnd"/>
      <w:r w:rsidRPr="00460FBB">
        <w:rPr>
          <w:rFonts w:ascii="Arial" w:hAnsi="Arial" w:cs="Arial"/>
          <w:sz w:val="24"/>
          <w:szCs w:val="24"/>
        </w:rPr>
        <w:t>, do Cadastro Único para Programas Sociais do Governo Federal (CADÚNICO) e do Programa Bolsa Família (PBF), conforme disposto no artigo 15 da Norma Operacional Básica do Sistema Único de Assistência Social (NOB/SUAS) – Resolução nº 33, de 12 de dezembro de 2012, do Conselho Nacional de Assistência Social (CNAS).</w:t>
      </w:r>
    </w:p>
    <w:p w:rsidR="00393543" w:rsidRDefault="00393543" w:rsidP="0039354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60FBB">
        <w:rPr>
          <w:rFonts w:ascii="Arial" w:hAnsi="Arial" w:cs="Arial"/>
          <w:sz w:val="24"/>
          <w:szCs w:val="24"/>
        </w:rPr>
        <w:t>Nesse sentido, no cumprimento de sua função precípua, e</w:t>
      </w:r>
      <w:r w:rsidRPr="00460FBB">
        <w:rPr>
          <w:rFonts w:ascii="Arial" w:hAnsi="Arial" w:cs="Arial"/>
          <w:sz w:val="24"/>
          <w:szCs w:val="24"/>
          <w:lang w:eastAsia="pt-BR"/>
        </w:rPr>
        <w:t xml:space="preserve">ste </w:t>
      </w:r>
      <w:r w:rsidRPr="00460FBB">
        <w:rPr>
          <w:rFonts w:ascii="Arial" w:hAnsi="Arial" w:cs="Arial"/>
          <w:sz w:val="24"/>
          <w:szCs w:val="24"/>
        </w:rPr>
        <w:t xml:space="preserve">Plano de Ação é instrumento de planejamento utilizado pela DIAS para ordenar e assegurar a </w:t>
      </w:r>
      <w:r w:rsidRPr="00460FBB">
        <w:rPr>
          <w:rFonts w:ascii="Arial" w:hAnsi="Arial" w:cs="Arial"/>
          <w:sz w:val="24"/>
          <w:szCs w:val="24"/>
        </w:rPr>
        <w:lastRenderedPageBreak/>
        <w:t xml:space="preserve">execução dos serviços socioassistenciais da Proteção Social Básica, bem como a articulação com os serviços socioassistenciais da Proteção Social Especial, benefícios, programas e projetos socioassistenciais, com as ações do CADÚNICO e PBF, no atendimento das famílias oriundas de Comunidades Quilombolas, enquanto perdurar a situação de pandemia podendo se estender após esse período. Nessa perspectiva, o instrumento visa garantir os princípios organizativos </w:t>
      </w:r>
      <w:proofErr w:type="gramStart"/>
      <w:r w:rsidRPr="00460FBB">
        <w:rPr>
          <w:rFonts w:ascii="Arial" w:hAnsi="Arial" w:cs="Arial"/>
          <w:sz w:val="24"/>
          <w:szCs w:val="24"/>
        </w:rPr>
        <w:t>do SUAS</w:t>
      </w:r>
      <w:proofErr w:type="gramEnd"/>
      <w:r w:rsidRPr="00460FBB">
        <w:rPr>
          <w:rFonts w:ascii="Arial" w:hAnsi="Arial" w:cs="Arial"/>
          <w:sz w:val="24"/>
          <w:szCs w:val="24"/>
        </w:rPr>
        <w:t xml:space="preserve"> dispostos na NOB/SUAS, especificamente no que se refere ao princípio da “equidade: respeito às diversidades regionais, culturais, socioeconômicas, políticas e territoriais, priorizando aqueles que estiverem em situação de vulnerabilidade e risco pessoal e social”.</w:t>
      </w:r>
    </w:p>
    <w:p w:rsidR="00393543" w:rsidRDefault="00393543" w:rsidP="0039354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60FBB">
        <w:rPr>
          <w:rFonts w:ascii="Arial" w:hAnsi="Arial" w:cs="Arial"/>
          <w:sz w:val="24"/>
          <w:szCs w:val="24"/>
        </w:rPr>
        <w:t xml:space="preserve">No âmbito da política de Assistência Social, os serviços socioassistenciais nacionalmente tipificados - Resolução nº 109, de 11 de novembro de 2011- que sofre inclusões de públicos com a Resolução nº 13, 13 de maio de 2014, ambas do CNAS - estão divididos em proteções: a Proteção Social Básica e Proteção Social Especial. A primeira com o objetivo de prevenir situações de vulnerabilidades e riscos sociais por meio do fortalecimento de vínculos familiares e comunitários. Enquanto a segunda trata do atendimento socioassistencial em situações de risco pessoal e social por ocorrência de violação de direitos. </w:t>
      </w:r>
    </w:p>
    <w:p w:rsidR="00840784" w:rsidRDefault="002F20FE" w:rsidP="0084078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GEPSB</w:t>
      </w:r>
      <w:r w:rsidR="00D5011C">
        <w:rPr>
          <w:rFonts w:ascii="Arial" w:hAnsi="Arial" w:cs="Arial"/>
          <w:sz w:val="24"/>
          <w:szCs w:val="24"/>
        </w:rPr>
        <w:t xml:space="preserve"> previu</w:t>
      </w:r>
      <w:r w:rsidR="00C56EE2">
        <w:rPr>
          <w:rFonts w:ascii="Arial" w:hAnsi="Arial" w:cs="Arial"/>
          <w:sz w:val="24"/>
          <w:szCs w:val="24"/>
        </w:rPr>
        <w:t xml:space="preserve"> como ação n</w:t>
      </w:r>
      <w:r w:rsidR="00840784" w:rsidRPr="00460FBB">
        <w:rPr>
          <w:rFonts w:ascii="Arial" w:hAnsi="Arial" w:cs="Arial"/>
          <w:sz w:val="24"/>
          <w:szCs w:val="24"/>
        </w:rPr>
        <w:t xml:space="preserve">o Plano de Ação no Apoio Técnico aos municípios </w:t>
      </w:r>
      <w:r w:rsidR="00C56EE2">
        <w:rPr>
          <w:rFonts w:ascii="Arial" w:hAnsi="Arial" w:cs="Arial"/>
          <w:sz w:val="24"/>
          <w:szCs w:val="24"/>
        </w:rPr>
        <w:t xml:space="preserve">da DIAS, o mapeamento e identificação das ações dos CRAS, no que se </w:t>
      </w:r>
      <w:proofErr w:type="gramStart"/>
      <w:r w:rsidR="00C56EE2">
        <w:rPr>
          <w:rFonts w:ascii="Arial" w:hAnsi="Arial" w:cs="Arial"/>
          <w:sz w:val="24"/>
          <w:szCs w:val="24"/>
        </w:rPr>
        <w:t>refere</w:t>
      </w:r>
      <w:proofErr w:type="gramEnd"/>
      <w:r w:rsidR="00C56EE2">
        <w:rPr>
          <w:rFonts w:ascii="Arial" w:hAnsi="Arial" w:cs="Arial"/>
          <w:sz w:val="24"/>
          <w:szCs w:val="24"/>
        </w:rPr>
        <w:t xml:space="preserve"> ao desenvolvimento do trabalho social com famílias no âmbito do Serviço de Proteção e Atendimento Integral a Famílias, dirigidas as famílias de comunidades quilombolas</w:t>
      </w:r>
      <w:r w:rsidR="00D5011C">
        <w:rPr>
          <w:rFonts w:ascii="Arial" w:hAnsi="Arial" w:cs="Arial"/>
          <w:sz w:val="24"/>
          <w:szCs w:val="24"/>
        </w:rPr>
        <w:t xml:space="preserve"> </w:t>
      </w:r>
      <w:r w:rsidR="00766DBB">
        <w:rPr>
          <w:rFonts w:ascii="Arial" w:hAnsi="Arial" w:cs="Arial"/>
          <w:sz w:val="24"/>
          <w:szCs w:val="24"/>
        </w:rPr>
        <w:t>gestão</w:t>
      </w:r>
      <w:r w:rsidR="00C56EE2">
        <w:rPr>
          <w:rFonts w:ascii="Arial" w:hAnsi="Arial" w:cs="Arial"/>
          <w:sz w:val="24"/>
          <w:szCs w:val="24"/>
        </w:rPr>
        <w:t xml:space="preserve"> </w:t>
      </w:r>
      <w:r w:rsidR="00D5011C">
        <w:rPr>
          <w:rFonts w:ascii="Arial" w:hAnsi="Arial" w:cs="Arial"/>
          <w:sz w:val="24"/>
          <w:szCs w:val="24"/>
        </w:rPr>
        <w:t>do território</w:t>
      </w:r>
      <w:r w:rsidR="00C56EE2">
        <w:rPr>
          <w:rFonts w:ascii="Arial" w:hAnsi="Arial" w:cs="Arial"/>
          <w:sz w:val="24"/>
          <w:szCs w:val="24"/>
        </w:rPr>
        <w:t xml:space="preserve"> e a oferta dos serviços sócio assistenciais, </w:t>
      </w:r>
      <w:r w:rsidR="00840784" w:rsidRPr="00460FBB">
        <w:rPr>
          <w:rFonts w:ascii="Arial" w:hAnsi="Arial" w:cs="Arial"/>
          <w:sz w:val="24"/>
          <w:szCs w:val="24"/>
        </w:rPr>
        <w:t>que possuem em seus territórios Comunidades Quilombolas</w:t>
      </w:r>
      <w:r w:rsidR="00C202E0">
        <w:rPr>
          <w:rFonts w:ascii="Arial" w:hAnsi="Arial" w:cs="Arial"/>
          <w:sz w:val="24"/>
          <w:szCs w:val="24"/>
        </w:rPr>
        <w:t>,</w:t>
      </w:r>
      <w:r w:rsidR="00840784" w:rsidRPr="00460FBB">
        <w:rPr>
          <w:rFonts w:ascii="Arial" w:hAnsi="Arial" w:cs="Arial"/>
          <w:sz w:val="24"/>
          <w:szCs w:val="24"/>
        </w:rPr>
        <w:t xml:space="preserve"> em virtude d</w:t>
      </w:r>
      <w:r w:rsidR="00840784" w:rsidRPr="00460FBB">
        <w:rPr>
          <w:rFonts w:ascii="Arial" w:hAnsi="Arial" w:cs="Arial"/>
          <w:sz w:val="24"/>
          <w:szCs w:val="24"/>
          <w:lang w:eastAsia="pt-BR"/>
        </w:rPr>
        <w:t>a situação de calamidade em saúde pública no Estado de Santa Catarina, em decorrência da pandemia</w:t>
      </w:r>
      <w:r w:rsidR="00840784">
        <w:rPr>
          <w:rFonts w:ascii="Arial" w:hAnsi="Arial" w:cs="Arial"/>
          <w:sz w:val="24"/>
          <w:szCs w:val="24"/>
          <w:lang w:eastAsia="pt-BR"/>
        </w:rPr>
        <w:t xml:space="preserve"> do novo </w:t>
      </w:r>
      <w:proofErr w:type="spellStart"/>
      <w:r w:rsidR="00840784">
        <w:rPr>
          <w:rFonts w:ascii="Arial" w:hAnsi="Arial" w:cs="Arial"/>
          <w:sz w:val="24"/>
          <w:szCs w:val="24"/>
          <w:lang w:eastAsia="pt-BR"/>
        </w:rPr>
        <w:t>coronavírus</w:t>
      </w:r>
      <w:proofErr w:type="spellEnd"/>
      <w:r w:rsidR="00840784">
        <w:rPr>
          <w:rFonts w:ascii="Arial" w:hAnsi="Arial" w:cs="Arial"/>
          <w:sz w:val="24"/>
          <w:szCs w:val="24"/>
          <w:lang w:eastAsia="pt-BR"/>
        </w:rPr>
        <w:t>, COVID-19.</w:t>
      </w:r>
    </w:p>
    <w:p w:rsidR="00D5011C" w:rsidRDefault="00D5011C" w:rsidP="00D5011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460FBB">
        <w:rPr>
          <w:rFonts w:ascii="Arial" w:hAnsi="Arial" w:cs="Arial"/>
          <w:sz w:val="24"/>
          <w:szCs w:val="24"/>
        </w:rPr>
        <w:t>Considerando que este instrumento, visa prestar apoio técnico aos municípios no que concerne aos serviços socioassistenciais da Proteção Social Básica em tempos de pandemia vale mencioná-los conforme a Resolução nº 109/2009/CNAS e são eles: o Serviço de Proteção e Atendimento Integral à Família (PAIF), o Serviço de Convivência e Fortalecimento de Vínculos (SCFV) e o Serviço de Proteção Social Básica para Pessoas com Deficiência e Idosas.</w:t>
      </w:r>
      <w:r w:rsidRPr="00460FBB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D5011C" w:rsidRPr="00460FBB" w:rsidRDefault="00D5011C" w:rsidP="00D5011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460FBB">
        <w:rPr>
          <w:rFonts w:ascii="Arial" w:hAnsi="Arial" w:cs="Arial"/>
          <w:sz w:val="24"/>
          <w:szCs w:val="24"/>
          <w:lang w:eastAsia="pt-BR"/>
        </w:rPr>
        <w:lastRenderedPageBreak/>
        <w:t xml:space="preserve">O PAIF é um serviço que desenvolve o trabalho social com famílias, “de caráter continuado, com a finalidade de fortalecer a função </w:t>
      </w:r>
      <w:proofErr w:type="spellStart"/>
      <w:r w:rsidRPr="00460FBB">
        <w:rPr>
          <w:rFonts w:ascii="Arial" w:hAnsi="Arial" w:cs="Arial"/>
          <w:sz w:val="24"/>
          <w:szCs w:val="24"/>
          <w:lang w:eastAsia="pt-BR"/>
        </w:rPr>
        <w:t>protetiva</w:t>
      </w:r>
      <w:proofErr w:type="spellEnd"/>
      <w:r w:rsidRPr="00460FBB">
        <w:rPr>
          <w:rFonts w:ascii="Arial" w:hAnsi="Arial" w:cs="Arial"/>
          <w:sz w:val="24"/>
          <w:szCs w:val="24"/>
          <w:lang w:eastAsia="pt-BR"/>
        </w:rPr>
        <w:t xml:space="preserve"> das famílias, prevenir a ruptura de seus vínculos, promover seu acesso e usufruto de direitos e contribuir na melhoria de sua qualidade de vida. Prevê o desenvolvimento de potencialidades e aquisições das famílias e o fortalecimento de vínculos familiares e comunitários, por meio de ações de caráter preventivo, </w:t>
      </w:r>
      <w:proofErr w:type="spellStart"/>
      <w:r w:rsidRPr="00460FBB">
        <w:rPr>
          <w:rFonts w:ascii="Arial" w:hAnsi="Arial" w:cs="Arial"/>
          <w:sz w:val="24"/>
          <w:szCs w:val="24"/>
          <w:lang w:eastAsia="pt-BR"/>
        </w:rPr>
        <w:t>protetivo</w:t>
      </w:r>
      <w:proofErr w:type="spellEnd"/>
      <w:r w:rsidRPr="00460FBB">
        <w:rPr>
          <w:rFonts w:ascii="Arial" w:hAnsi="Arial" w:cs="Arial"/>
          <w:sz w:val="24"/>
          <w:szCs w:val="24"/>
          <w:lang w:eastAsia="pt-BR"/>
        </w:rPr>
        <w:t xml:space="preserve"> e proativo”.</w:t>
      </w:r>
    </w:p>
    <w:p w:rsidR="00D5011C" w:rsidRPr="005163B4" w:rsidRDefault="00D5011C" w:rsidP="00D5011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60FBB">
        <w:rPr>
          <w:rFonts w:ascii="Arial" w:hAnsi="Arial" w:cs="Arial"/>
          <w:sz w:val="24"/>
          <w:szCs w:val="24"/>
        </w:rPr>
        <w:t xml:space="preserve">Cabe mencionar que o Centro de Referência de Assistência Social (CRAS) é unidade de assistência social da Proteção Social Básica. Isto é, unidade pública de assistência social de base territorial, e porta de entrada </w:t>
      </w:r>
      <w:proofErr w:type="gramStart"/>
      <w:r w:rsidRPr="00460FBB">
        <w:rPr>
          <w:rFonts w:ascii="Arial" w:hAnsi="Arial" w:cs="Arial"/>
          <w:sz w:val="24"/>
          <w:szCs w:val="24"/>
        </w:rPr>
        <w:t>do SUAS</w:t>
      </w:r>
      <w:proofErr w:type="gramEnd"/>
      <w:r w:rsidRPr="00460FBB">
        <w:rPr>
          <w:rFonts w:ascii="Arial" w:hAnsi="Arial" w:cs="Arial"/>
          <w:sz w:val="24"/>
          <w:szCs w:val="24"/>
        </w:rPr>
        <w:t>, na prevenção de situações de vulnerabilidades e riscos sociais, bem como no fortalecimento de vínculos familiares e comunitários. Por isso, este instrumento é coordenado pela Proteção Social Básica pelo entendimento que esse nível de proteção e sua respectiva unidade é que as demandas são identificadas, acolhidas e referenciadas a rede socioassistencial e intersetorial.</w:t>
      </w:r>
    </w:p>
    <w:p w:rsidR="00D5011C" w:rsidRDefault="00D5011C" w:rsidP="00D5011C">
      <w:pPr>
        <w:pStyle w:val="NormalWeb"/>
        <w:shd w:val="clear" w:color="auto" w:fill="FFFFFF"/>
        <w:tabs>
          <w:tab w:val="left" w:pos="709"/>
        </w:tabs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460FBB">
        <w:rPr>
          <w:rFonts w:ascii="Arial" w:hAnsi="Arial" w:cs="Arial"/>
        </w:rPr>
        <w:t xml:space="preserve">O CRAS enquanto base territorial possui duas funções: a oferta, obrigatória e exclusiva, </w:t>
      </w:r>
      <w:proofErr w:type="gramStart"/>
      <w:r w:rsidRPr="00460FBB">
        <w:rPr>
          <w:rFonts w:ascii="Arial" w:hAnsi="Arial" w:cs="Arial"/>
        </w:rPr>
        <w:t xml:space="preserve">do </w:t>
      </w:r>
      <w:proofErr w:type="spellStart"/>
      <w:r w:rsidRPr="00460FBB">
        <w:rPr>
          <w:rFonts w:ascii="Arial" w:hAnsi="Arial" w:cs="Arial"/>
        </w:rPr>
        <w:t>do</w:t>
      </w:r>
      <w:proofErr w:type="spellEnd"/>
      <w:proofErr w:type="gramEnd"/>
      <w:r w:rsidRPr="00460FBB">
        <w:rPr>
          <w:rFonts w:ascii="Arial" w:hAnsi="Arial" w:cs="Arial"/>
        </w:rPr>
        <w:t xml:space="preserve"> PAIF e a gestão territorial. Quanto ao SCFV e o Serviço no Domicilio para Pessoas com Deficiência e Idosas esses serviços podem ser ofertados no CRAS, desde que possua equipe para oferta e a estrutura física tenha espaços para além dos necessários à oferta do PAIF. Ou, também podem ser ofertados por entidades de assistência social, mas é necessário o </w:t>
      </w:r>
      <w:proofErr w:type="spellStart"/>
      <w:r w:rsidRPr="00460FBB">
        <w:rPr>
          <w:rFonts w:ascii="Arial" w:hAnsi="Arial" w:cs="Arial"/>
        </w:rPr>
        <w:t>referenciamento</w:t>
      </w:r>
      <w:proofErr w:type="spellEnd"/>
      <w:r w:rsidRPr="00460FBB">
        <w:rPr>
          <w:rFonts w:ascii="Arial" w:hAnsi="Arial" w:cs="Arial"/>
        </w:rPr>
        <w:t xml:space="preserve"> com o CRAS garantindo que a unidade de assistência social faça a gestão da oferta dos serviços, de acordo as normativas pertinentes, consolidando-se como unidade de re</w:t>
      </w:r>
      <w:r>
        <w:rPr>
          <w:rFonts w:ascii="Arial" w:hAnsi="Arial" w:cs="Arial"/>
        </w:rPr>
        <w:t>ferência da assistência social.</w:t>
      </w:r>
    </w:p>
    <w:p w:rsidR="00D5011C" w:rsidRPr="00460FBB" w:rsidRDefault="00D5011C" w:rsidP="00D5011C">
      <w:pPr>
        <w:pStyle w:val="NormalWeb"/>
        <w:shd w:val="clear" w:color="auto" w:fill="FFFFFF"/>
        <w:tabs>
          <w:tab w:val="left" w:pos="709"/>
        </w:tabs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460FBB">
        <w:rPr>
          <w:rFonts w:ascii="Arial" w:hAnsi="Arial" w:cs="Arial"/>
        </w:rPr>
        <w:t xml:space="preserve">Nesse sentido, o trabalho social com famílias, no âmbito do PAIF, e a gestão territorial permitem a identificação das Comunidades Quilombolas, as vulnerabilidades e risco social, e ainda o risco pessoal, social e a violação de direitos as quais essas comunidades vivenciam no contexto familiar e no território. E o CRAS tem papel fundamental na oferta e inclusão desse público nos serviços socioassistenciais tipificados, nos benefícios, programas e projetos desenvolvidos </w:t>
      </w:r>
      <w:proofErr w:type="gramStart"/>
      <w:r w:rsidRPr="00460FBB">
        <w:rPr>
          <w:rFonts w:ascii="Arial" w:hAnsi="Arial" w:cs="Arial"/>
        </w:rPr>
        <w:t>pelo SUAS</w:t>
      </w:r>
      <w:proofErr w:type="gramEnd"/>
      <w:r w:rsidRPr="00460FBB">
        <w:rPr>
          <w:rFonts w:ascii="Arial" w:hAnsi="Arial" w:cs="Arial"/>
        </w:rPr>
        <w:t xml:space="preserve">, bem como assegurar o acesso aos serviços intersetoriais e a articulação intersetorial no intuito de integralidade do </w:t>
      </w:r>
      <w:r w:rsidRPr="00460FBB">
        <w:rPr>
          <w:rFonts w:ascii="Arial" w:hAnsi="Arial" w:cs="Arial"/>
        </w:rPr>
        <w:lastRenderedPageBreak/>
        <w:t xml:space="preserve">atendimento das famílias dessas Comunidades, público prioritário às funções do CRAS.  </w:t>
      </w:r>
    </w:p>
    <w:p w:rsidR="00840784" w:rsidRDefault="00840784" w:rsidP="0039354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F20FE" w:rsidRPr="002F20FE" w:rsidRDefault="002F20FE" w:rsidP="002F20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F20FE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Maristela Antonia dos Santos</w:t>
      </w:r>
    </w:p>
    <w:p w:rsidR="002F20FE" w:rsidRPr="002F20FE" w:rsidRDefault="002F20FE" w:rsidP="002F20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F20F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Gerência de Proteção Social Básica (GEPSB)</w:t>
      </w:r>
    </w:p>
    <w:p w:rsidR="002F20FE" w:rsidRPr="002F20FE" w:rsidRDefault="002F20FE" w:rsidP="002F20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F20F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Diretoria de Assistência Social (DIAS)</w:t>
      </w:r>
    </w:p>
    <w:p w:rsidR="002F20FE" w:rsidRPr="002F20FE" w:rsidRDefault="002F20FE" w:rsidP="002F20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F20F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Secretaria de Estado do Desenvolvimento Social (SDS)</w:t>
      </w:r>
    </w:p>
    <w:p w:rsidR="002F20FE" w:rsidRPr="002F20FE" w:rsidRDefault="002F20FE" w:rsidP="002F20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F20F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(48) 3664-0686 / 3664-0641</w:t>
      </w:r>
    </w:p>
    <w:p w:rsidR="005717C1" w:rsidRPr="00393543" w:rsidRDefault="005717C1" w:rsidP="00393543"/>
    <w:sectPr w:rsidR="005717C1" w:rsidRPr="00393543" w:rsidSect="005717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3543"/>
    <w:rsid w:val="00036054"/>
    <w:rsid w:val="001E1182"/>
    <w:rsid w:val="00206BAB"/>
    <w:rsid w:val="002F20FE"/>
    <w:rsid w:val="00393543"/>
    <w:rsid w:val="003F4F97"/>
    <w:rsid w:val="004D407C"/>
    <w:rsid w:val="005549E4"/>
    <w:rsid w:val="005717C1"/>
    <w:rsid w:val="006617E2"/>
    <w:rsid w:val="00766DBB"/>
    <w:rsid w:val="00786A02"/>
    <w:rsid w:val="007D3165"/>
    <w:rsid w:val="00840784"/>
    <w:rsid w:val="00C202E0"/>
    <w:rsid w:val="00C45A31"/>
    <w:rsid w:val="00C56EE2"/>
    <w:rsid w:val="00D5011C"/>
    <w:rsid w:val="00E27C7E"/>
    <w:rsid w:val="00F92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54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206BAB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206BAB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D50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1109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SINESST</dc:creator>
  <cp:lastModifiedBy>ruthtattegrain</cp:lastModifiedBy>
  <cp:revision>2</cp:revision>
  <dcterms:created xsi:type="dcterms:W3CDTF">2020-11-19T14:11:00Z</dcterms:created>
  <dcterms:modified xsi:type="dcterms:W3CDTF">2020-11-19T14:11:00Z</dcterms:modified>
</cp:coreProperties>
</file>