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D70B5" w14:textId="34116BA8" w:rsidR="00CC18F5" w:rsidRDefault="00CC18F5" w:rsidP="008C4491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Artigo publicado no site da ANG-SC em outubro de 2021. Disponível em: </w:t>
      </w:r>
      <w:r w:rsidRPr="00CC18F5">
        <w:rPr>
          <w:rFonts w:ascii="Arial" w:hAnsi="Arial" w:cs="Arial"/>
          <w:b/>
          <w:bCs/>
          <w:sz w:val="28"/>
          <w:szCs w:val="28"/>
        </w:rPr>
        <w:t>https://angsc.org.br/direitos-da-pessoa-idosa-marcos-protetivos-internacionais-nacionais-estaduais-e-municipais/</w:t>
      </w:r>
    </w:p>
    <w:p w14:paraId="7734B24E" w14:textId="77777777" w:rsidR="00CC18F5" w:rsidRDefault="00CC18F5" w:rsidP="008C449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F437D6A" w14:textId="4179C2D8" w:rsidR="00BB31BE" w:rsidRPr="00E91F8C" w:rsidRDefault="00D77336" w:rsidP="008C4491">
      <w:pPr>
        <w:jc w:val="center"/>
        <w:rPr>
          <w:rFonts w:ascii="Arial" w:hAnsi="Arial" w:cs="Arial"/>
          <w:sz w:val="24"/>
          <w:szCs w:val="24"/>
        </w:rPr>
      </w:pPr>
      <w:r w:rsidRPr="00D77336">
        <w:rPr>
          <w:rFonts w:ascii="Arial" w:hAnsi="Arial" w:cs="Arial"/>
          <w:b/>
          <w:bCs/>
          <w:sz w:val="28"/>
          <w:szCs w:val="28"/>
        </w:rPr>
        <w:t>Direitos da Pessoa Idosa</w:t>
      </w:r>
      <w:r>
        <w:rPr>
          <w:rFonts w:ascii="Arial" w:hAnsi="Arial" w:cs="Arial"/>
          <w:b/>
          <w:bCs/>
          <w:sz w:val="28"/>
          <w:szCs w:val="28"/>
        </w:rPr>
        <w:t>:</w:t>
      </w:r>
      <w:r w:rsidRPr="00D77336">
        <w:rPr>
          <w:rFonts w:ascii="Arial" w:hAnsi="Arial" w:cs="Arial"/>
          <w:b/>
          <w:bCs/>
          <w:sz w:val="28"/>
          <w:szCs w:val="28"/>
        </w:rPr>
        <w:t xml:space="preserve"> Marcos Protetivos Internacionais, Nacionais, Estaduais e Municipais</w:t>
      </w:r>
      <w:r w:rsidRPr="00E91F8C">
        <w:rPr>
          <w:rStyle w:val="Refdenotaderodap"/>
          <w:rFonts w:ascii="Arial" w:hAnsi="Arial" w:cs="Arial"/>
          <w:sz w:val="24"/>
          <w:szCs w:val="24"/>
        </w:rPr>
        <w:t xml:space="preserve"> </w:t>
      </w:r>
      <w:r w:rsidR="00762C13" w:rsidRPr="00E91F8C">
        <w:rPr>
          <w:rStyle w:val="Refdenotaderodap"/>
          <w:rFonts w:ascii="Arial" w:hAnsi="Arial" w:cs="Arial"/>
          <w:sz w:val="24"/>
          <w:szCs w:val="24"/>
        </w:rPr>
        <w:footnoteReference w:id="1"/>
      </w:r>
    </w:p>
    <w:p w14:paraId="706BE585" w14:textId="76511759" w:rsidR="00AE0401" w:rsidRDefault="00AE0401" w:rsidP="00921A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FF9B13D" w14:textId="69025576" w:rsidR="00AE0401" w:rsidRPr="00E91F8C" w:rsidRDefault="00AB5739" w:rsidP="00AE0401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color w:val="231F20"/>
        </w:rPr>
        <w:t>“</w:t>
      </w:r>
      <w:r w:rsidR="00AE0401" w:rsidRPr="00AB5739">
        <w:rPr>
          <w:rFonts w:ascii="Arial" w:hAnsi="Arial" w:cs="Arial"/>
          <w:i/>
          <w:iCs/>
          <w:color w:val="231F20"/>
        </w:rPr>
        <w:t>O que era de importância secundária no século XX tende a se converter em tema dominante no século XXI</w:t>
      </w:r>
      <w:r w:rsidR="00AE0401">
        <w:rPr>
          <w:rFonts w:ascii="Arial" w:hAnsi="Arial" w:cs="Arial"/>
          <w:color w:val="231F20"/>
        </w:rPr>
        <w:t>.</w:t>
      </w:r>
      <w:r>
        <w:rPr>
          <w:rFonts w:ascii="Arial" w:hAnsi="Arial" w:cs="Arial"/>
          <w:color w:val="231F20"/>
        </w:rPr>
        <w:t>”</w:t>
      </w:r>
      <w:r w:rsidR="00442BAB">
        <w:rPr>
          <w:rFonts w:ascii="Arial" w:hAnsi="Arial" w:cs="Arial"/>
          <w:color w:val="231F20"/>
        </w:rPr>
        <w:t xml:space="preserve"> </w:t>
      </w:r>
      <w:r>
        <w:rPr>
          <w:rFonts w:ascii="Arial" w:hAnsi="Arial" w:cs="Arial"/>
          <w:color w:val="231F20"/>
        </w:rPr>
        <w:t>(Kofl Annan, 2002)</w:t>
      </w:r>
      <w:r>
        <w:rPr>
          <w:rStyle w:val="Refdenotaderodap"/>
          <w:rFonts w:ascii="Arial" w:hAnsi="Arial" w:cs="Arial"/>
          <w:color w:val="231F20"/>
        </w:rPr>
        <w:footnoteReference w:id="2"/>
      </w:r>
    </w:p>
    <w:p w14:paraId="45F7AC74" w14:textId="77777777" w:rsidR="00921A64" w:rsidRPr="00E91F8C" w:rsidRDefault="00921A64" w:rsidP="00921A64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B1C7982" w14:textId="2AACE6B6" w:rsidR="00E54105" w:rsidRDefault="00E54105" w:rsidP="00921A64">
      <w:pPr>
        <w:jc w:val="both"/>
        <w:rPr>
          <w:rFonts w:ascii="Arial" w:hAnsi="Arial" w:cs="Arial"/>
          <w:b/>
          <w:bCs/>
          <w:color w:val="212529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212529"/>
          <w:sz w:val="24"/>
          <w:szCs w:val="24"/>
          <w:shd w:val="clear" w:color="auto" w:fill="FFFFFF"/>
        </w:rPr>
        <w:t>Resumo</w:t>
      </w:r>
    </w:p>
    <w:p w14:paraId="41B2AB24" w14:textId="1E95F2EF" w:rsidR="00E54105" w:rsidRPr="00E91F8C" w:rsidRDefault="00E966F4" w:rsidP="00542B92">
      <w:pPr>
        <w:jc w:val="both"/>
        <w:rPr>
          <w:rFonts w:ascii="Arial" w:hAnsi="Arial" w:cs="Arial"/>
          <w:sz w:val="24"/>
          <w:szCs w:val="24"/>
        </w:rPr>
      </w:pPr>
      <w:r w:rsidRPr="00E91F8C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Os direitos das pessoas idosas se inserem no contexto </w:t>
      </w:r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>do</w:t>
      </w:r>
      <w:r w:rsidRPr="00E91F8C">
        <w:rPr>
          <w:rFonts w:ascii="Arial" w:hAnsi="Arial" w:cs="Arial"/>
          <w:color w:val="212529"/>
          <w:sz w:val="24"/>
          <w:szCs w:val="24"/>
          <w:shd w:val="clear" w:color="auto" w:fill="FFFFFF"/>
        </w:rPr>
        <w:t>s direitos humanos. Contudo, a frequente inobservância de direitos</w:t>
      </w:r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e</w:t>
      </w:r>
      <w:r w:rsidRPr="00E91F8C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as atitudes discriminatórias que afetam mais diretamente alguns grupos humanos </w:t>
      </w:r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>exigem,</w:t>
      </w:r>
      <w:r w:rsidRPr="00E91F8C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cada vez mais, a elaboração de documentos normativos que garantam a promoção, a proteção e a defesa dos direitos de determinada “categoria” de indivíduos.</w:t>
      </w:r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r w:rsidR="00E54105" w:rsidRPr="00E91F8C">
        <w:rPr>
          <w:rFonts w:ascii="Arial" w:hAnsi="Arial" w:cs="Arial"/>
          <w:sz w:val="24"/>
          <w:szCs w:val="24"/>
        </w:rPr>
        <w:t>Embora a normatização de direitos das pessoas idosas na agenda internacional</w:t>
      </w:r>
      <w:r w:rsidR="007139AC">
        <w:rPr>
          <w:rFonts w:ascii="Arial" w:hAnsi="Arial" w:cs="Arial"/>
          <w:sz w:val="24"/>
          <w:szCs w:val="24"/>
        </w:rPr>
        <w:t xml:space="preserve"> e</w:t>
      </w:r>
      <w:r w:rsidR="00E54105" w:rsidRPr="00E91F8C">
        <w:rPr>
          <w:rFonts w:ascii="Arial" w:hAnsi="Arial" w:cs="Arial"/>
          <w:sz w:val="24"/>
          <w:szCs w:val="24"/>
        </w:rPr>
        <w:t xml:space="preserve"> nacional  apresenta-se de forma bastante robusta, sua efetivação</w:t>
      </w:r>
      <w:r w:rsidR="007139AC">
        <w:rPr>
          <w:rFonts w:ascii="Arial" w:hAnsi="Arial" w:cs="Arial"/>
          <w:sz w:val="24"/>
          <w:szCs w:val="24"/>
        </w:rPr>
        <w:t>,</w:t>
      </w:r>
      <w:r w:rsidR="00E54105">
        <w:rPr>
          <w:rFonts w:ascii="Arial" w:hAnsi="Arial" w:cs="Arial"/>
          <w:sz w:val="24"/>
          <w:szCs w:val="24"/>
        </w:rPr>
        <w:t xml:space="preserve"> no Brasil</w:t>
      </w:r>
      <w:r w:rsidR="007139AC">
        <w:rPr>
          <w:rFonts w:ascii="Arial" w:hAnsi="Arial" w:cs="Arial"/>
          <w:sz w:val="24"/>
          <w:szCs w:val="24"/>
        </w:rPr>
        <w:t>,</w:t>
      </w:r>
      <w:r w:rsidR="00E54105">
        <w:rPr>
          <w:rFonts w:ascii="Arial" w:hAnsi="Arial" w:cs="Arial"/>
          <w:sz w:val="24"/>
          <w:szCs w:val="24"/>
        </w:rPr>
        <w:t xml:space="preserve"> </w:t>
      </w:r>
      <w:r w:rsidR="00E54105" w:rsidRPr="00E91F8C">
        <w:rPr>
          <w:rFonts w:ascii="Arial" w:hAnsi="Arial" w:cs="Arial"/>
          <w:sz w:val="24"/>
          <w:szCs w:val="24"/>
        </w:rPr>
        <w:t xml:space="preserve"> é ainda precária. A sociedade, as famílias e, especialmente os idosos desconhecem o amplo conjunto de seus direitos. E, mesmo conhecendo-os, sentem-se, às vezes, imobilizados diante das dificuldades burocráticas para acessá-los.</w:t>
      </w:r>
      <w:r w:rsidR="00542B92">
        <w:rPr>
          <w:rFonts w:ascii="Arial" w:hAnsi="Arial" w:cs="Arial"/>
          <w:sz w:val="24"/>
          <w:szCs w:val="24"/>
        </w:rPr>
        <w:t xml:space="preserve"> Torna-se, pois, importante a</w:t>
      </w:r>
      <w:r w:rsidR="00E54105">
        <w:rPr>
          <w:rFonts w:ascii="Arial" w:hAnsi="Arial" w:cs="Arial"/>
          <w:sz w:val="24"/>
          <w:szCs w:val="24"/>
        </w:rPr>
        <w:t xml:space="preserve"> capacitação permanente </w:t>
      </w:r>
      <w:r w:rsidR="00E54105" w:rsidRPr="00E91F8C">
        <w:rPr>
          <w:rFonts w:ascii="Arial" w:hAnsi="Arial" w:cs="Arial"/>
          <w:sz w:val="24"/>
          <w:szCs w:val="24"/>
        </w:rPr>
        <w:t>dos</w:t>
      </w:r>
      <w:r w:rsidR="007139AC">
        <w:rPr>
          <w:rFonts w:ascii="Arial" w:hAnsi="Arial" w:cs="Arial"/>
          <w:sz w:val="24"/>
          <w:szCs w:val="24"/>
        </w:rPr>
        <w:t xml:space="preserve"> agentes públicos,</w:t>
      </w:r>
      <w:r w:rsidR="003F6773">
        <w:rPr>
          <w:rFonts w:ascii="Arial" w:hAnsi="Arial" w:cs="Arial"/>
          <w:sz w:val="24"/>
          <w:szCs w:val="24"/>
        </w:rPr>
        <w:t xml:space="preserve"> dos</w:t>
      </w:r>
      <w:r w:rsidR="00E54105" w:rsidRPr="00E91F8C">
        <w:rPr>
          <w:rFonts w:ascii="Arial" w:hAnsi="Arial" w:cs="Arial"/>
          <w:sz w:val="24"/>
          <w:szCs w:val="24"/>
        </w:rPr>
        <w:t xml:space="preserve"> membros dos Conselhos de Direitos do Idoso e dos participantes de entidades </w:t>
      </w:r>
      <w:r w:rsidR="003F6773">
        <w:rPr>
          <w:rFonts w:ascii="Arial" w:hAnsi="Arial" w:cs="Arial"/>
          <w:sz w:val="24"/>
          <w:szCs w:val="24"/>
        </w:rPr>
        <w:t>preocupadas com</w:t>
      </w:r>
      <w:r w:rsidR="00E54105" w:rsidRPr="00E91F8C">
        <w:rPr>
          <w:rFonts w:ascii="Arial" w:hAnsi="Arial" w:cs="Arial"/>
          <w:sz w:val="24"/>
          <w:szCs w:val="24"/>
        </w:rPr>
        <w:t xml:space="preserve"> o processo de envelhecimento humano e </w:t>
      </w:r>
      <w:r w:rsidR="003F6773">
        <w:rPr>
          <w:rFonts w:ascii="Arial" w:hAnsi="Arial" w:cs="Arial"/>
          <w:sz w:val="24"/>
          <w:szCs w:val="24"/>
        </w:rPr>
        <w:t>com</w:t>
      </w:r>
      <w:r w:rsidR="00E54105" w:rsidRPr="00E91F8C">
        <w:rPr>
          <w:rFonts w:ascii="Arial" w:hAnsi="Arial" w:cs="Arial"/>
          <w:sz w:val="24"/>
          <w:szCs w:val="24"/>
        </w:rPr>
        <w:t xml:space="preserve"> a política do cuidado das pessoas idosas. </w:t>
      </w:r>
      <w:r w:rsidR="00707DF4">
        <w:rPr>
          <w:rFonts w:ascii="Arial" w:hAnsi="Arial" w:cs="Arial"/>
          <w:sz w:val="24"/>
          <w:szCs w:val="24"/>
        </w:rPr>
        <w:t xml:space="preserve">Também os profissionais </w:t>
      </w:r>
      <w:r w:rsidR="00E54105" w:rsidRPr="00E91F8C">
        <w:rPr>
          <w:rFonts w:ascii="Arial" w:hAnsi="Arial" w:cs="Arial"/>
          <w:sz w:val="24"/>
          <w:szCs w:val="24"/>
        </w:rPr>
        <w:t>em geral</w:t>
      </w:r>
      <w:r w:rsidR="00707DF4">
        <w:rPr>
          <w:rFonts w:ascii="Arial" w:hAnsi="Arial" w:cs="Arial"/>
          <w:sz w:val="24"/>
          <w:szCs w:val="24"/>
        </w:rPr>
        <w:t xml:space="preserve"> </w:t>
      </w:r>
      <w:r w:rsidR="00E54105" w:rsidRPr="00E91F8C">
        <w:rPr>
          <w:rFonts w:ascii="Arial" w:hAnsi="Arial" w:cs="Arial"/>
          <w:sz w:val="24"/>
          <w:szCs w:val="24"/>
        </w:rPr>
        <w:t xml:space="preserve">exercerão suas atividades de maneira mais integrativa e humana se tiverem essa formação qualificada, esse olhar acolhedor, cuidadoso e, sobretudo, defensor da dignidade da pessoa que envelhece. </w:t>
      </w:r>
    </w:p>
    <w:p w14:paraId="6841D095" w14:textId="77777777" w:rsidR="00E54105" w:rsidRDefault="00E54105" w:rsidP="00921A64">
      <w:pPr>
        <w:jc w:val="both"/>
        <w:rPr>
          <w:rFonts w:ascii="Arial" w:hAnsi="Arial" w:cs="Arial"/>
          <w:b/>
          <w:bCs/>
          <w:color w:val="212529"/>
          <w:sz w:val="24"/>
          <w:szCs w:val="24"/>
          <w:shd w:val="clear" w:color="auto" w:fill="FFFFFF"/>
        </w:rPr>
      </w:pPr>
    </w:p>
    <w:p w14:paraId="7E2CC44F" w14:textId="4CB8CA9D" w:rsidR="00566EC9" w:rsidRPr="00E91F8C" w:rsidRDefault="004B1E83" w:rsidP="00921A64">
      <w:pPr>
        <w:jc w:val="both"/>
        <w:rPr>
          <w:rFonts w:ascii="Arial" w:hAnsi="Arial" w:cs="Arial"/>
          <w:b/>
          <w:bCs/>
          <w:color w:val="212529"/>
          <w:sz w:val="24"/>
          <w:szCs w:val="24"/>
          <w:shd w:val="clear" w:color="auto" w:fill="FFFFFF"/>
        </w:rPr>
      </w:pPr>
      <w:r w:rsidRPr="00E91F8C">
        <w:rPr>
          <w:rFonts w:ascii="Arial" w:hAnsi="Arial" w:cs="Arial"/>
          <w:b/>
          <w:bCs/>
          <w:color w:val="212529"/>
          <w:sz w:val="24"/>
          <w:szCs w:val="24"/>
          <w:shd w:val="clear" w:color="auto" w:fill="FFFFFF"/>
        </w:rPr>
        <w:lastRenderedPageBreak/>
        <w:t xml:space="preserve">Introdução </w:t>
      </w:r>
    </w:p>
    <w:p w14:paraId="58E771CE" w14:textId="6B01EB0B" w:rsidR="005A03ED" w:rsidRPr="00E91F8C" w:rsidRDefault="00001239" w:rsidP="00001239">
      <w:pPr>
        <w:jc w:val="both"/>
        <w:rPr>
          <w:rFonts w:ascii="Arial" w:hAnsi="Arial" w:cs="Arial"/>
          <w:color w:val="212529"/>
          <w:sz w:val="24"/>
          <w:szCs w:val="24"/>
          <w:shd w:val="clear" w:color="auto" w:fill="FFFFFF"/>
        </w:rPr>
      </w:pPr>
      <w:r w:rsidRPr="00E91F8C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Os direitos das </w:t>
      </w:r>
      <w:r w:rsidR="00991853" w:rsidRPr="00E91F8C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pessoas idosas </w:t>
      </w:r>
      <w:r w:rsidRPr="00E91F8C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se inserem no contexto daqueles direitos mais gerais relativos a toda a espécie humana: os direitos humanos. Contudo, a frequente </w:t>
      </w:r>
      <w:r w:rsidRPr="00D90020">
        <w:rPr>
          <w:rFonts w:ascii="Arial" w:hAnsi="Arial" w:cs="Arial"/>
          <w:color w:val="212529"/>
          <w:sz w:val="24"/>
          <w:szCs w:val="24"/>
          <w:u w:val="single"/>
          <w:shd w:val="clear" w:color="auto" w:fill="FFFFFF"/>
        </w:rPr>
        <w:t>inobservância de</w:t>
      </w:r>
      <w:r w:rsidR="00D6554E" w:rsidRPr="00D90020">
        <w:rPr>
          <w:rFonts w:ascii="Arial" w:hAnsi="Arial" w:cs="Arial"/>
          <w:color w:val="212529"/>
          <w:sz w:val="24"/>
          <w:szCs w:val="24"/>
          <w:u w:val="single"/>
          <w:shd w:val="clear" w:color="auto" w:fill="FFFFFF"/>
        </w:rPr>
        <w:t xml:space="preserve"> direitos</w:t>
      </w:r>
      <w:r w:rsidR="00D6554E" w:rsidRPr="00E91F8C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que afetam mais diretamente</w:t>
      </w:r>
      <w:r w:rsidRPr="00E91F8C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alguns grupos humanos</w:t>
      </w:r>
      <w:r w:rsidR="00E16571" w:rsidRPr="00E91F8C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– bem como as </w:t>
      </w:r>
      <w:r w:rsidR="00E16571" w:rsidRPr="00D90020">
        <w:rPr>
          <w:rFonts w:ascii="Arial" w:hAnsi="Arial" w:cs="Arial"/>
          <w:color w:val="212529"/>
          <w:sz w:val="24"/>
          <w:szCs w:val="24"/>
          <w:u w:val="single"/>
          <w:shd w:val="clear" w:color="auto" w:fill="FFFFFF"/>
        </w:rPr>
        <w:t>atitudes discriminatórias</w:t>
      </w:r>
      <w:r w:rsidR="00E16571" w:rsidRPr="00E91F8C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em relação a tais grupos –</w:t>
      </w:r>
      <w:r w:rsidR="007221CB" w:rsidRPr="00E91F8C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r w:rsidR="00D6554E" w:rsidRPr="00E91F8C">
        <w:rPr>
          <w:rFonts w:ascii="Arial" w:hAnsi="Arial" w:cs="Arial"/>
          <w:color w:val="212529"/>
          <w:sz w:val="24"/>
          <w:szCs w:val="24"/>
          <w:shd w:val="clear" w:color="auto" w:fill="FFFFFF"/>
        </w:rPr>
        <w:t>vem exigindo</w:t>
      </w:r>
      <w:r w:rsidR="007221CB" w:rsidRPr="00E91F8C">
        <w:rPr>
          <w:rFonts w:ascii="Arial" w:hAnsi="Arial" w:cs="Arial"/>
          <w:color w:val="212529"/>
          <w:sz w:val="24"/>
          <w:szCs w:val="24"/>
          <w:shd w:val="clear" w:color="auto" w:fill="FFFFFF"/>
        </w:rPr>
        <w:t>,</w:t>
      </w:r>
      <w:r w:rsidR="00D6554E" w:rsidRPr="00E91F8C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r w:rsidR="00991853" w:rsidRPr="00E91F8C">
        <w:rPr>
          <w:rFonts w:ascii="Arial" w:hAnsi="Arial" w:cs="Arial"/>
          <w:color w:val="212529"/>
          <w:sz w:val="24"/>
          <w:szCs w:val="24"/>
          <w:shd w:val="clear" w:color="auto" w:fill="FFFFFF"/>
        </w:rPr>
        <w:t>c</w:t>
      </w:r>
      <w:r w:rsidR="00D6554E" w:rsidRPr="00E91F8C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ada vez mais, a elaboração  de documentos normativos  que garantam </w:t>
      </w:r>
      <w:r w:rsidR="00E16571" w:rsidRPr="00D90020">
        <w:rPr>
          <w:rFonts w:ascii="Arial" w:hAnsi="Arial" w:cs="Arial"/>
          <w:color w:val="212529"/>
          <w:sz w:val="24"/>
          <w:szCs w:val="24"/>
          <w:u w:val="single"/>
          <w:shd w:val="clear" w:color="auto" w:fill="FFFFFF"/>
        </w:rPr>
        <w:t>a promoção, a proteção e</w:t>
      </w:r>
      <w:r w:rsidR="005A03ED" w:rsidRPr="00D90020">
        <w:rPr>
          <w:rFonts w:ascii="Arial" w:hAnsi="Arial" w:cs="Arial"/>
          <w:color w:val="212529"/>
          <w:sz w:val="24"/>
          <w:szCs w:val="24"/>
          <w:u w:val="single"/>
          <w:shd w:val="clear" w:color="auto" w:fill="FFFFFF"/>
        </w:rPr>
        <w:t xml:space="preserve"> </w:t>
      </w:r>
      <w:r w:rsidR="00E16571" w:rsidRPr="00D90020">
        <w:rPr>
          <w:rFonts w:ascii="Arial" w:hAnsi="Arial" w:cs="Arial"/>
          <w:color w:val="212529"/>
          <w:sz w:val="24"/>
          <w:szCs w:val="24"/>
          <w:u w:val="single"/>
          <w:shd w:val="clear" w:color="auto" w:fill="FFFFFF"/>
        </w:rPr>
        <w:t>a defesa</w:t>
      </w:r>
      <w:r w:rsidR="00E16571" w:rsidRPr="00E91F8C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r w:rsidR="005A03ED" w:rsidRPr="00E91F8C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dos </w:t>
      </w:r>
      <w:r w:rsidR="00D6554E" w:rsidRPr="00E91F8C">
        <w:rPr>
          <w:rFonts w:ascii="Arial" w:hAnsi="Arial" w:cs="Arial"/>
          <w:color w:val="212529"/>
          <w:sz w:val="24"/>
          <w:szCs w:val="24"/>
          <w:shd w:val="clear" w:color="auto" w:fill="FFFFFF"/>
        </w:rPr>
        <w:t>direitos de determinada “categoria” de indivíduos.</w:t>
      </w:r>
    </w:p>
    <w:p w14:paraId="39F1D421" w14:textId="5FEBA89F" w:rsidR="00001239" w:rsidRPr="00E91F8C" w:rsidRDefault="005A03ED" w:rsidP="00001239">
      <w:pPr>
        <w:jc w:val="both"/>
        <w:rPr>
          <w:rFonts w:ascii="Arial" w:hAnsi="Arial" w:cs="Arial"/>
          <w:color w:val="212529"/>
          <w:sz w:val="24"/>
          <w:szCs w:val="24"/>
          <w:shd w:val="clear" w:color="auto" w:fill="FFFFFF"/>
        </w:rPr>
      </w:pPr>
      <w:r w:rsidRPr="00E91F8C">
        <w:rPr>
          <w:rFonts w:ascii="Arial" w:hAnsi="Arial" w:cs="Arial"/>
          <w:color w:val="212529"/>
          <w:sz w:val="24"/>
          <w:szCs w:val="24"/>
          <w:shd w:val="clear" w:color="auto" w:fill="FFFFFF"/>
        </w:rPr>
        <w:t>No caso das pessoas idosas, esse conjunto normativo tornou-se ainda mais importante com</w:t>
      </w:r>
      <w:r w:rsidR="007221CB" w:rsidRPr="00E91F8C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a</w:t>
      </w:r>
      <w:r w:rsidRPr="00E91F8C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r w:rsidR="000F21F0" w:rsidRPr="00E91F8C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instauração </w:t>
      </w:r>
      <w:r w:rsidR="005D1DCF" w:rsidRPr="00E91F8C">
        <w:rPr>
          <w:rFonts w:ascii="Arial" w:hAnsi="Arial" w:cs="Arial"/>
          <w:color w:val="212529"/>
          <w:sz w:val="24"/>
          <w:szCs w:val="24"/>
          <w:shd w:val="clear" w:color="auto" w:fill="FFFFFF"/>
        </w:rPr>
        <w:t>da</w:t>
      </w:r>
      <w:r w:rsidR="000F21F0" w:rsidRPr="00E91F8C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nova realidade populacional decorrente</w:t>
      </w:r>
      <w:r w:rsidRPr="00E91F8C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r w:rsidR="000F21F0" w:rsidRPr="00E91F8C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da </w:t>
      </w:r>
      <w:r w:rsidR="000F21F0" w:rsidRPr="00D90020">
        <w:rPr>
          <w:rFonts w:ascii="Arial" w:hAnsi="Arial" w:cs="Arial"/>
          <w:color w:val="212529"/>
          <w:sz w:val="24"/>
          <w:szCs w:val="24"/>
          <w:u w:val="single"/>
          <w:shd w:val="clear" w:color="auto" w:fill="FFFFFF"/>
        </w:rPr>
        <w:t xml:space="preserve">crescente </w:t>
      </w:r>
      <w:r w:rsidRPr="00D90020">
        <w:rPr>
          <w:rFonts w:ascii="Arial" w:hAnsi="Arial" w:cs="Arial"/>
          <w:color w:val="212529"/>
          <w:sz w:val="24"/>
          <w:szCs w:val="24"/>
          <w:u w:val="single"/>
          <w:shd w:val="clear" w:color="auto" w:fill="FFFFFF"/>
        </w:rPr>
        <w:t>longevidade</w:t>
      </w:r>
      <w:r w:rsidR="00001239" w:rsidRPr="00D90020">
        <w:rPr>
          <w:rFonts w:ascii="Arial" w:hAnsi="Arial" w:cs="Arial"/>
          <w:color w:val="212529"/>
          <w:sz w:val="24"/>
          <w:szCs w:val="24"/>
          <w:u w:val="single"/>
          <w:shd w:val="clear" w:color="auto" w:fill="FFFFFF"/>
        </w:rPr>
        <w:t xml:space="preserve"> </w:t>
      </w:r>
      <w:r w:rsidRPr="00D90020">
        <w:rPr>
          <w:rFonts w:ascii="Arial" w:hAnsi="Arial" w:cs="Arial"/>
          <w:color w:val="212529"/>
          <w:sz w:val="24"/>
          <w:szCs w:val="24"/>
          <w:u w:val="single"/>
          <w:shd w:val="clear" w:color="auto" w:fill="FFFFFF"/>
        </w:rPr>
        <w:t>ocorrida nas últimas décadas</w:t>
      </w:r>
      <w:r w:rsidRPr="00E91F8C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. </w:t>
      </w:r>
    </w:p>
    <w:p w14:paraId="12C29B64" w14:textId="1C4E7C60" w:rsidR="004B1E83" w:rsidRPr="00E91F8C" w:rsidRDefault="004B1E83" w:rsidP="00921A64">
      <w:pPr>
        <w:jc w:val="both"/>
        <w:rPr>
          <w:rFonts w:ascii="Arial" w:hAnsi="Arial" w:cs="Arial"/>
          <w:color w:val="212529"/>
          <w:sz w:val="24"/>
          <w:szCs w:val="24"/>
          <w:shd w:val="clear" w:color="auto" w:fill="FFFFFF"/>
        </w:rPr>
      </w:pPr>
      <w:r w:rsidRPr="00E91F8C">
        <w:rPr>
          <w:rFonts w:ascii="Arial" w:hAnsi="Arial" w:cs="Arial"/>
          <w:color w:val="212529"/>
          <w:sz w:val="24"/>
          <w:szCs w:val="24"/>
          <w:shd w:val="clear" w:color="auto" w:fill="FFFFFF"/>
        </w:rPr>
        <w:t>O presente texto</w:t>
      </w:r>
      <w:r w:rsidR="007221CB" w:rsidRPr="00E91F8C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, </w:t>
      </w:r>
      <w:r w:rsidRPr="00E91F8C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elaborado com a finalidade de </w:t>
      </w:r>
      <w:r w:rsidR="00E73BA1" w:rsidRPr="00E91F8C">
        <w:rPr>
          <w:rFonts w:ascii="Arial" w:hAnsi="Arial" w:cs="Arial"/>
          <w:color w:val="212529"/>
          <w:sz w:val="24"/>
          <w:szCs w:val="24"/>
          <w:shd w:val="clear" w:color="auto" w:fill="FFFFFF"/>
        </w:rPr>
        <w:t>embasar palestra proferida virtualmente, em 23 de agosto de  2021, como parte  do I Ciclo de Formação da ANG Alagoas</w:t>
      </w:r>
      <w:r w:rsidR="00B61CF8" w:rsidRPr="00E91F8C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, é </w:t>
      </w:r>
      <w:r w:rsidR="00664155" w:rsidRPr="00E91F8C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resultado de pesquisas diversas, sem metodologia específica, inclusive utilizadas para outros  documentos já publicados</w:t>
      </w:r>
      <w:r w:rsidR="00B61CF8" w:rsidRPr="00E91F8C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pela autora</w:t>
      </w:r>
      <w:r w:rsidR="00664155" w:rsidRPr="00E91F8C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, mas, pela própria natureza do tema, </w:t>
      </w:r>
      <w:r w:rsidR="00542FC1" w:rsidRPr="00E91F8C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baseia-se, em especial, em documentos normativos, internacionais e nacionais, voltados à promoção e à defesa dos direitos das </w:t>
      </w:r>
      <w:r w:rsidR="003F6773" w:rsidRPr="00E91F8C">
        <w:rPr>
          <w:rFonts w:ascii="Arial" w:hAnsi="Arial" w:cs="Arial"/>
          <w:color w:val="212529"/>
          <w:sz w:val="24"/>
          <w:szCs w:val="24"/>
          <w:shd w:val="clear" w:color="auto" w:fill="FFFFFF"/>
        </w:rPr>
        <w:t>pessoas  idosas</w:t>
      </w:r>
      <w:r w:rsidR="00542FC1" w:rsidRPr="00E91F8C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. </w:t>
      </w:r>
      <w:r w:rsidR="00BB7B42" w:rsidRPr="00E91F8C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Considerando a impossibilidade de adentrar mais detalhadamente nos direitos dos idosos conferidos  pelos inúmeros documentos normativos, </w:t>
      </w:r>
      <w:r w:rsidR="00B61CF8" w:rsidRPr="00E91F8C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este texto –  assim como </w:t>
      </w:r>
      <w:r w:rsidR="00BB7B42" w:rsidRPr="00E91F8C">
        <w:rPr>
          <w:rFonts w:ascii="Arial" w:hAnsi="Arial" w:cs="Arial"/>
          <w:color w:val="212529"/>
          <w:sz w:val="24"/>
          <w:szCs w:val="24"/>
          <w:shd w:val="clear" w:color="auto" w:fill="FFFFFF"/>
        </w:rPr>
        <w:t>a palestra</w:t>
      </w:r>
      <w:r w:rsidR="00B61CF8" w:rsidRPr="00E91F8C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–</w:t>
      </w:r>
      <w:r w:rsidR="00BB7B42" w:rsidRPr="00E91F8C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r w:rsidR="00B61CF8" w:rsidRPr="00E91F8C">
        <w:rPr>
          <w:rFonts w:ascii="Arial" w:hAnsi="Arial" w:cs="Arial"/>
          <w:color w:val="212529"/>
          <w:sz w:val="24"/>
          <w:szCs w:val="24"/>
          <w:shd w:val="clear" w:color="auto" w:fill="FFFFFF"/>
        </w:rPr>
        <w:t>terá</w:t>
      </w:r>
      <w:r w:rsidR="00BB7B42" w:rsidRPr="00E91F8C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como </w:t>
      </w:r>
      <w:r w:rsidR="00B61CF8" w:rsidRPr="00E91F8C">
        <w:rPr>
          <w:rFonts w:ascii="Arial" w:hAnsi="Arial" w:cs="Arial"/>
          <w:color w:val="212529"/>
          <w:sz w:val="24"/>
          <w:szCs w:val="24"/>
          <w:shd w:val="clear" w:color="auto" w:fill="FFFFFF"/>
        </w:rPr>
        <w:t>objetivo</w:t>
      </w:r>
      <w:r w:rsidR="00BB7B42" w:rsidRPr="00E91F8C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principal “noticiar” a existência e a importância  de  cada </w:t>
      </w:r>
      <w:r w:rsidR="005D1DCF" w:rsidRPr="00E91F8C">
        <w:rPr>
          <w:rFonts w:ascii="Arial" w:hAnsi="Arial" w:cs="Arial"/>
          <w:color w:val="212529"/>
          <w:sz w:val="24"/>
          <w:szCs w:val="24"/>
          <w:shd w:val="clear" w:color="auto" w:fill="FFFFFF"/>
        </w:rPr>
        <w:t>marco normativo</w:t>
      </w:r>
      <w:r w:rsidR="00B053B9" w:rsidRPr="00E91F8C">
        <w:rPr>
          <w:rFonts w:ascii="Arial" w:hAnsi="Arial" w:cs="Arial"/>
          <w:color w:val="212529"/>
          <w:sz w:val="24"/>
          <w:szCs w:val="24"/>
          <w:shd w:val="clear" w:color="auto" w:fill="FFFFFF"/>
        </w:rPr>
        <w:t>.</w:t>
      </w:r>
      <w:r w:rsidR="00296F36" w:rsidRPr="00E91F8C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r w:rsidR="00B053B9" w:rsidRPr="00E91F8C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Para  melhor compreensão e efetiva capacitação sobre o tema, os documentos apontados    </w:t>
      </w:r>
      <w:r w:rsidR="00296F36" w:rsidRPr="00E91F8C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deverão ser lidos e estudados </w:t>
      </w:r>
      <w:r w:rsidR="00B053B9" w:rsidRPr="00E91F8C">
        <w:rPr>
          <w:rFonts w:ascii="Arial" w:hAnsi="Arial" w:cs="Arial"/>
          <w:color w:val="212529"/>
          <w:sz w:val="24"/>
          <w:szCs w:val="24"/>
          <w:shd w:val="clear" w:color="auto" w:fill="FFFFFF"/>
        </w:rPr>
        <w:t>individualmente.</w:t>
      </w:r>
      <w:r w:rsidR="00296F36" w:rsidRPr="00E91F8C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</w:p>
    <w:p w14:paraId="6FD827AC" w14:textId="536FAC2B" w:rsidR="007B5101" w:rsidRPr="00E91F8C" w:rsidRDefault="007B5101" w:rsidP="00921A64">
      <w:pPr>
        <w:jc w:val="both"/>
        <w:rPr>
          <w:rFonts w:ascii="Arial" w:hAnsi="Arial" w:cs="Arial"/>
          <w:b/>
          <w:bCs/>
          <w:color w:val="212529"/>
          <w:sz w:val="24"/>
          <w:szCs w:val="24"/>
          <w:shd w:val="clear" w:color="auto" w:fill="FFFFFF"/>
        </w:rPr>
      </w:pPr>
      <w:r w:rsidRPr="00E91F8C">
        <w:rPr>
          <w:rFonts w:ascii="Arial" w:hAnsi="Arial" w:cs="Arial"/>
          <w:b/>
          <w:bCs/>
          <w:color w:val="212529"/>
          <w:sz w:val="24"/>
          <w:szCs w:val="24"/>
          <w:shd w:val="clear" w:color="auto" w:fill="FFFFFF"/>
        </w:rPr>
        <w:t>Contextualização – Marcos internacionais</w:t>
      </w:r>
    </w:p>
    <w:p w14:paraId="6C001CFA" w14:textId="440E7486" w:rsidR="00A96BD8" w:rsidRPr="00E91F8C" w:rsidRDefault="00A96BD8" w:rsidP="00921A64">
      <w:pPr>
        <w:jc w:val="both"/>
        <w:rPr>
          <w:rFonts w:ascii="Arial" w:hAnsi="Arial" w:cs="Arial"/>
          <w:color w:val="212529"/>
          <w:sz w:val="24"/>
          <w:szCs w:val="24"/>
          <w:shd w:val="clear" w:color="auto" w:fill="FFFFFF"/>
        </w:rPr>
      </w:pPr>
      <w:r w:rsidRPr="00E91F8C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Para falarmos dos marcos </w:t>
      </w:r>
      <w:r w:rsidR="00F76AAF" w:rsidRPr="00E91F8C">
        <w:rPr>
          <w:rFonts w:ascii="Arial" w:hAnsi="Arial" w:cs="Arial"/>
          <w:color w:val="212529"/>
          <w:sz w:val="24"/>
          <w:szCs w:val="24"/>
          <w:shd w:val="clear" w:color="auto" w:fill="FFFFFF"/>
        </w:rPr>
        <w:t>internacionais</w:t>
      </w:r>
      <w:r w:rsidRPr="00E91F8C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que oferecem </w:t>
      </w:r>
      <w:r w:rsidRPr="00D90020">
        <w:rPr>
          <w:rFonts w:ascii="Arial" w:hAnsi="Arial" w:cs="Arial"/>
          <w:color w:val="212529"/>
          <w:sz w:val="24"/>
          <w:szCs w:val="24"/>
          <w:u w:val="single"/>
          <w:shd w:val="clear" w:color="auto" w:fill="FFFFFF"/>
        </w:rPr>
        <w:t>promoção, proteção e defesa</w:t>
      </w:r>
      <w:r w:rsidRPr="00E91F8C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dos Direitos das Pessoas Idosas precisamos retroagir ao início das preocupações internacionais </w:t>
      </w:r>
      <w:r w:rsidR="007B5101" w:rsidRPr="00E91F8C">
        <w:rPr>
          <w:rFonts w:ascii="Arial" w:hAnsi="Arial" w:cs="Arial"/>
          <w:color w:val="212529"/>
          <w:sz w:val="24"/>
          <w:szCs w:val="24"/>
          <w:shd w:val="clear" w:color="auto" w:fill="FFFFFF"/>
        </w:rPr>
        <w:t>com os Direitos Humanos, pois os Direitos das Pessoas Idosas se inserem no contexto daqueles direitos mais gerais</w:t>
      </w:r>
      <w:r w:rsidR="00F30CE2" w:rsidRPr="00E91F8C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relativos a toda a espécie humana.</w:t>
      </w:r>
      <w:r w:rsidR="00D466C1" w:rsidRPr="00E91F8C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</w:p>
    <w:p w14:paraId="3629055E" w14:textId="788A64B4" w:rsidR="007B5101" w:rsidRPr="00E91F8C" w:rsidRDefault="00F30CE2" w:rsidP="00921A64">
      <w:pPr>
        <w:jc w:val="both"/>
        <w:rPr>
          <w:rFonts w:ascii="Arial" w:hAnsi="Arial" w:cs="Arial"/>
          <w:color w:val="212529"/>
          <w:sz w:val="24"/>
          <w:szCs w:val="24"/>
          <w:shd w:val="clear" w:color="auto" w:fill="FFFFFF"/>
        </w:rPr>
      </w:pPr>
      <w:r w:rsidRPr="00E91F8C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Ainda que na história da humanidade, </w:t>
      </w:r>
      <w:r w:rsidR="005F278E" w:rsidRPr="00E91F8C">
        <w:rPr>
          <w:rFonts w:ascii="Arial" w:hAnsi="Arial" w:cs="Arial"/>
          <w:color w:val="212529"/>
          <w:sz w:val="24"/>
          <w:szCs w:val="24"/>
          <w:shd w:val="clear" w:color="auto" w:fill="FFFFFF"/>
        </w:rPr>
        <w:t>no  que se refere ao</w:t>
      </w:r>
      <w:r w:rsidRPr="00E91F8C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mundo ocidental,  </w:t>
      </w:r>
      <w:r w:rsidR="001B2B40" w:rsidRPr="00E91F8C">
        <w:rPr>
          <w:rFonts w:ascii="Arial" w:hAnsi="Arial" w:cs="Arial"/>
          <w:color w:val="212529"/>
          <w:sz w:val="24"/>
          <w:szCs w:val="24"/>
          <w:shd w:val="clear" w:color="auto" w:fill="FFFFFF"/>
        </w:rPr>
        <w:t>te</w:t>
      </w:r>
      <w:r w:rsidR="00691651">
        <w:rPr>
          <w:rFonts w:ascii="Arial" w:hAnsi="Arial" w:cs="Arial"/>
          <w:color w:val="212529"/>
          <w:sz w:val="24"/>
          <w:szCs w:val="24"/>
          <w:shd w:val="clear" w:color="auto" w:fill="FFFFFF"/>
        </w:rPr>
        <w:t>nha</w:t>
      </w:r>
      <w:r w:rsidR="001B2B40" w:rsidRPr="00E91F8C">
        <w:rPr>
          <w:rFonts w:ascii="Arial" w:hAnsi="Arial" w:cs="Arial"/>
          <w:color w:val="212529"/>
          <w:sz w:val="24"/>
          <w:szCs w:val="24"/>
          <w:shd w:val="clear" w:color="auto" w:fill="FFFFFF"/>
        </w:rPr>
        <w:t>mos conhecimento de</w:t>
      </w:r>
      <w:r w:rsidRPr="00E91F8C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inúmeros acontecimentos  que, de  alguma forma</w:t>
      </w:r>
      <w:r w:rsidR="001B2B40" w:rsidRPr="00E91F8C">
        <w:rPr>
          <w:rFonts w:ascii="Arial" w:hAnsi="Arial" w:cs="Arial"/>
          <w:color w:val="212529"/>
          <w:sz w:val="24"/>
          <w:szCs w:val="24"/>
          <w:shd w:val="clear" w:color="auto" w:fill="FFFFFF"/>
        </w:rPr>
        <w:t>,</w:t>
      </w:r>
      <w:r w:rsidR="003D561E" w:rsidRPr="00E91F8C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demonstra</w:t>
      </w:r>
      <w:r w:rsidR="001B2B40" w:rsidRPr="00E91F8C">
        <w:rPr>
          <w:rFonts w:ascii="Arial" w:hAnsi="Arial" w:cs="Arial"/>
          <w:color w:val="212529"/>
          <w:sz w:val="24"/>
          <w:szCs w:val="24"/>
          <w:shd w:val="clear" w:color="auto" w:fill="FFFFFF"/>
        </w:rPr>
        <w:t>ram</w:t>
      </w:r>
      <w:r w:rsidR="003D561E" w:rsidRPr="00E91F8C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 preocupação  com  valores humanos</w:t>
      </w:r>
      <w:r w:rsidR="005F32F9" w:rsidRPr="00E91F8C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(o Humanismo, a Revolução Francesa</w:t>
      </w:r>
      <w:r w:rsidR="003D561E" w:rsidRPr="00E91F8C">
        <w:rPr>
          <w:rFonts w:ascii="Arial" w:hAnsi="Arial" w:cs="Arial"/>
          <w:color w:val="212529"/>
          <w:sz w:val="24"/>
          <w:szCs w:val="24"/>
          <w:shd w:val="clear" w:color="auto" w:fill="FFFFFF"/>
        </w:rPr>
        <w:t>,</w:t>
      </w:r>
      <w:r w:rsidR="005F32F9" w:rsidRPr="00E91F8C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o movimento internacional pela Libertação dos Escravos, dentre outros)</w:t>
      </w:r>
      <w:r w:rsidR="001B2B40" w:rsidRPr="00E91F8C">
        <w:rPr>
          <w:rFonts w:ascii="Arial" w:hAnsi="Arial" w:cs="Arial"/>
          <w:color w:val="212529"/>
          <w:sz w:val="24"/>
          <w:szCs w:val="24"/>
          <w:shd w:val="clear" w:color="auto" w:fill="FFFFFF"/>
        </w:rPr>
        <w:t>,</w:t>
      </w:r>
      <w:r w:rsidR="003D561E" w:rsidRPr="00E91F8C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foi a partir das duas guerras mundiais do Sec. XX que esta preocupação tornou-se mais  evidente  e mais  conectada  com o  que hoje entendemos como  Direitos Humanos.</w:t>
      </w:r>
    </w:p>
    <w:p w14:paraId="37031373" w14:textId="283DFA1C" w:rsidR="003D561E" w:rsidRPr="00E91F8C" w:rsidRDefault="00535077" w:rsidP="00921A64">
      <w:pPr>
        <w:jc w:val="both"/>
        <w:rPr>
          <w:rFonts w:ascii="Arial" w:hAnsi="Arial" w:cs="Arial"/>
          <w:color w:val="212529"/>
          <w:sz w:val="24"/>
          <w:szCs w:val="24"/>
          <w:shd w:val="clear" w:color="auto" w:fill="FFFFFF"/>
        </w:rPr>
      </w:pPr>
      <w:r w:rsidRPr="00E91F8C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Assim, </w:t>
      </w:r>
      <w:r w:rsidR="00BA717F" w:rsidRPr="00E91F8C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dados os objetivos do presente trabalho, </w:t>
      </w:r>
      <w:r w:rsidRPr="00E91F8C">
        <w:rPr>
          <w:rFonts w:ascii="Arial" w:hAnsi="Arial" w:cs="Arial"/>
          <w:color w:val="212529"/>
          <w:sz w:val="24"/>
          <w:szCs w:val="24"/>
          <w:shd w:val="clear" w:color="auto" w:fill="FFFFFF"/>
        </w:rPr>
        <w:t>começaremos</w:t>
      </w:r>
      <w:r w:rsidR="00E117EE" w:rsidRPr="00E91F8C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– de forma muito  sucinta – </w:t>
      </w:r>
      <w:r w:rsidRPr="00E91F8C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pelos acontecimentos do sec. XX.</w:t>
      </w:r>
    </w:p>
    <w:p w14:paraId="492FC749" w14:textId="70463E74" w:rsidR="00535077" w:rsidRPr="00E91F8C" w:rsidRDefault="00CB09E1" w:rsidP="00921A64">
      <w:pPr>
        <w:jc w:val="both"/>
        <w:rPr>
          <w:rFonts w:ascii="Arial" w:hAnsi="Arial" w:cs="Arial"/>
          <w:color w:val="212529"/>
          <w:sz w:val="24"/>
          <w:szCs w:val="24"/>
          <w:shd w:val="clear" w:color="auto" w:fill="FFFFFF"/>
        </w:rPr>
      </w:pPr>
      <w:r w:rsidRPr="00E91F8C">
        <w:rPr>
          <w:rFonts w:ascii="Arial" w:hAnsi="Arial" w:cs="Arial"/>
          <w:color w:val="212529"/>
          <w:sz w:val="24"/>
          <w:szCs w:val="24"/>
          <w:shd w:val="clear" w:color="auto" w:fill="FFFFFF"/>
        </w:rPr>
        <w:lastRenderedPageBreak/>
        <w:t>Ao final da Primeira Guerra Mundial</w:t>
      </w:r>
      <w:r w:rsidR="00832BC4" w:rsidRPr="00E91F8C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, diante de tantas atrocidades, </w:t>
      </w:r>
      <w:r w:rsidRPr="00E91F8C">
        <w:rPr>
          <w:rFonts w:ascii="Arial" w:hAnsi="Arial" w:cs="Arial"/>
          <w:color w:val="212529"/>
          <w:sz w:val="24"/>
          <w:szCs w:val="24"/>
          <w:shd w:val="clear" w:color="auto" w:fill="FFFFFF"/>
        </w:rPr>
        <w:t>foi pensada, pela primeira vez, a criação de um fórum internacional por meio do qual fosse possível resolver os atritos entre os países</w:t>
      </w:r>
      <w:r w:rsidR="005F278E" w:rsidRPr="00E91F8C">
        <w:rPr>
          <w:rFonts w:ascii="Arial" w:hAnsi="Arial" w:cs="Arial"/>
          <w:color w:val="212529"/>
          <w:sz w:val="24"/>
          <w:szCs w:val="24"/>
          <w:shd w:val="clear" w:color="auto" w:fill="FFFFFF"/>
        </w:rPr>
        <w:t>,</w:t>
      </w:r>
      <w:r w:rsidRPr="00E91F8C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sem necessidade de recorrer à guer</w:t>
      </w:r>
      <w:r w:rsidR="005F278E" w:rsidRPr="00E91F8C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ra, a qual </w:t>
      </w:r>
      <w:r w:rsidR="009B361E" w:rsidRPr="00E91F8C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gerava </w:t>
      </w:r>
      <w:r w:rsidR="00925FE6" w:rsidRPr="00E91F8C">
        <w:rPr>
          <w:rFonts w:ascii="Arial" w:hAnsi="Arial" w:cs="Arial"/>
          <w:color w:val="212529"/>
          <w:sz w:val="24"/>
          <w:szCs w:val="24"/>
          <w:shd w:val="clear" w:color="auto" w:fill="FFFFFF"/>
        </w:rPr>
        <w:t>sofrimentos das mais variadas espécies  e morte</w:t>
      </w:r>
      <w:r w:rsidR="000445D9" w:rsidRPr="00E91F8C">
        <w:rPr>
          <w:rFonts w:ascii="Arial" w:hAnsi="Arial" w:cs="Arial"/>
          <w:color w:val="212529"/>
          <w:sz w:val="24"/>
          <w:szCs w:val="24"/>
          <w:shd w:val="clear" w:color="auto" w:fill="FFFFFF"/>
        </w:rPr>
        <w:t>s abundante</w:t>
      </w:r>
      <w:r w:rsidR="00691651">
        <w:rPr>
          <w:rFonts w:ascii="Arial" w:hAnsi="Arial" w:cs="Arial"/>
          <w:color w:val="212529"/>
          <w:sz w:val="24"/>
          <w:szCs w:val="24"/>
          <w:shd w:val="clear" w:color="auto" w:fill="FFFFFF"/>
        </w:rPr>
        <w:t>s</w:t>
      </w:r>
      <w:r w:rsidR="00832BC4" w:rsidRPr="00E91F8C">
        <w:rPr>
          <w:rFonts w:ascii="Arial" w:hAnsi="Arial" w:cs="Arial"/>
          <w:color w:val="212529"/>
          <w:sz w:val="24"/>
          <w:szCs w:val="24"/>
          <w:shd w:val="clear" w:color="auto" w:fill="FFFFFF"/>
        </w:rPr>
        <w:t>. Assim</w:t>
      </w:r>
      <w:r w:rsidR="009B361E" w:rsidRPr="00E91F8C">
        <w:rPr>
          <w:rFonts w:ascii="Arial" w:hAnsi="Arial" w:cs="Arial"/>
          <w:color w:val="212529"/>
          <w:sz w:val="24"/>
          <w:szCs w:val="24"/>
          <w:shd w:val="clear" w:color="auto" w:fill="FFFFFF"/>
        </w:rPr>
        <w:t>,</w:t>
      </w:r>
      <w:r w:rsidR="00832BC4" w:rsidRPr="00E91F8C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foi criada, em 1919, a Liga das Nações</w:t>
      </w:r>
      <w:r w:rsidR="00F029CD" w:rsidRPr="00E91F8C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a qual, todavia, não conseguiu evitar a Segunda Guerra Mundial.</w:t>
      </w:r>
    </w:p>
    <w:p w14:paraId="0BAFC263" w14:textId="0E63C204" w:rsidR="00F029CD" w:rsidRPr="00E91F8C" w:rsidRDefault="00F029CD" w:rsidP="00921A64">
      <w:pPr>
        <w:jc w:val="both"/>
        <w:rPr>
          <w:rFonts w:ascii="Arial" w:hAnsi="Arial" w:cs="Arial"/>
          <w:color w:val="212529"/>
          <w:sz w:val="24"/>
          <w:szCs w:val="24"/>
          <w:shd w:val="clear" w:color="auto" w:fill="FFFFFF"/>
        </w:rPr>
      </w:pPr>
      <w:r w:rsidRPr="00E91F8C">
        <w:rPr>
          <w:rFonts w:ascii="Arial" w:hAnsi="Arial" w:cs="Arial"/>
          <w:color w:val="212529"/>
          <w:sz w:val="24"/>
          <w:szCs w:val="24"/>
          <w:shd w:val="clear" w:color="auto" w:fill="FFFFFF"/>
        </w:rPr>
        <w:t>Em 1945</w:t>
      </w:r>
      <w:r w:rsidR="008F3A44" w:rsidRPr="00E91F8C">
        <w:rPr>
          <w:rFonts w:ascii="Arial" w:hAnsi="Arial" w:cs="Arial"/>
          <w:color w:val="212529"/>
          <w:sz w:val="24"/>
          <w:szCs w:val="24"/>
          <w:shd w:val="clear" w:color="auto" w:fill="FFFFFF"/>
        </w:rPr>
        <w:t>, como consequência das conferências de paz realizadas ao final da Segunda Guerra Mundia</w:t>
      </w:r>
      <w:r w:rsidR="00A11B09" w:rsidRPr="00E91F8C">
        <w:rPr>
          <w:rFonts w:ascii="Arial" w:hAnsi="Arial" w:cs="Arial"/>
          <w:color w:val="212529"/>
          <w:sz w:val="24"/>
          <w:szCs w:val="24"/>
          <w:shd w:val="clear" w:color="auto" w:fill="FFFFFF"/>
        </w:rPr>
        <w:t>l</w:t>
      </w:r>
      <w:r w:rsidR="008F3A44" w:rsidRPr="00E91F8C">
        <w:rPr>
          <w:rFonts w:ascii="Arial" w:hAnsi="Arial" w:cs="Arial"/>
          <w:color w:val="212529"/>
          <w:sz w:val="24"/>
          <w:szCs w:val="24"/>
          <w:shd w:val="clear" w:color="auto" w:fill="FFFFFF"/>
        </w:rPr>
        <w:t>, foi criada a Organização das Nações Unidas (ONU), também com o objetivo de buscar a paz entre as nações</w:t>
      </w:r>
      <w:r w:rsidR="00A11B09" w:rsidRPr="00E91F8C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diante </w:t>
      </w:r>
      <w:r w:rsidR="00E117EE" w:rsidRPr="00E91F8C">
        <w:rPr>
          <w:rFonts w:ascii="Arial" w:hAnsi="Arial" w:cs="Arial"/>
          <w:color w:val="212529"/>
          <w:sz w:val="24"/>
          <w:szCs w:val="24"/>
          <w:shd w:val="clear" w:color="auto" w:fill="FFFFFF"/>
        </w:rPr>
        <w:t>do sofrimento humano</w:t>
      </w:r>
      <w:r w:rsidR="00576322" w:rsidRPr="00E91F8C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, </w:t>
      </w:r>
      <w:r w:rsidR="009B361E" w:rsidRPr="00E91F8C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do </w:t>
      </w:r>
      <w:r w:rsidR="00576322" w:rsidRPr="00E91F8C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genocídio e </w:t>
      </w:r>
      <w:r w:rsidR="009B361E" w:rsidRPr="00E91F8C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da </w:t>
      </w:r>
      <w:r w:rsidR="00576322" w:rsidRPr="00E91F8C">
        <w:rPr>
          <w:rFonts w:ascii="Arial" w:hAnsi="Arial" w:cs="Arial"/>
          <w:color w:val="212529"/>
          <w:sz w:val="24"/>
          <w:szCs w:val="24"/>
          <w:shd w:val="clear" w:color="auto" w:fill="FFFFFF"/>
        </w:rPr>
        <w:t>destruição</w:t>
      </w:r>
      <w:r w:rsidR="009B361E" w:rsidRPr="00E91F8C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e pobreza</w:t>
      </w:r>
      <w:r w:rsidR="00576322" w:rsidRPr="00E91F8C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r w:rsidR="009B361E" w:rsidRPr="00E91F8C">
        <w:rPr>
          <w:rFonts w:ascii="Arial" w:hAnsi="Arial" w:cs="Arial"/>
          <w:color w:val="212529"/>
          <w:sz w:val="24"/>
          <w:szCs w:val="24"/>
          <w:shd w:val="clear" w:color="auto" w:fill="FFFFFF"/>
        </w:rPr>
        <w:t>decorrentes d</w:t>
      </w:r>
      <w:r w:rsidR="00576322" w:rsidRPr="00E91F8C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a </w:t>
      </w:r>
      <w:r w:rsidR="00A11B09" w:rsidRPr="00E91F8C">
        <w:rPr>
          <w:rFonts w:ascii="Arial" w:hAnsi="Arial" w:cs="Arial"/>
          <w:color w:val="212529"/>
          <w:sz w:val="24"/>
          <w:szCs w:val="24"/>
          <w:shd w:val="clear" w:color="auto" w:fill="FFFFFF"/>
        </w:rPr>
        <w:t>guerra</w:t>
      </w:r>
      <w:r w:rsidR="00213340" w:rsidRPr="00E91F8C">
        <w:rPr>
          <w:rFonts w:ascii="Arial" w:hAnsi="Arial" w:cs="Arial"/>
          <w:color w:val="212529"/>
          <w:sz w:val="24"/>
          <w:szCs w:val="24"/>
          <w:shd w:val="clear" w:color="auto" w:fill="FFFFFF"/>
        </w:rPr>
        <w:t>.</w:t>
      </w:r>
      <w:r w:rsidR="00A11B09" w:rsidRPr="00E91F8C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 </w:t>
      </w:r>
    </w:p>
    <w:p w14:paraId="7A9B09DB" w14:textId="3120079F" w:rsidR="000F4EAB" w:rsidRPr="00E91F8C" w:rsidRDefault="00E117EE" w:rsidP="000F4EAB">
      <w:pPr>
        <w:jc w:val="both"/>
        <w:rPr>
          <w:rFonts w:ascii="Arial" w:hAnsi="Arial" w:cs="Arial"/>
          <w:color w:val="212529"/>
          <w:sz w:val="24"/>
          <w:szCs w:val="24"/>
          <w:shd w:val="clear" w:color="auto" w:fill="FFFFFF"/>
        </w:rPr>
      </w:pPr>
      <w:r w:rsidRPr="00E91F8C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Dentre as diversas ações </w:t>
      </w:r>
      <w:r w:rsidR="000F18F7" w:rsidRPr="00E91F8C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que envolveram </w:t>
      </w:r>
      <w:r w:rsidR="009163A7" w:rsidRPr="00E91F8C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já </w:t>
      </w:r>
      <w:r w:rsidR="000F18F7" w:rsidRPr="00E91F8C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um grande número de países, nos primeiros anos da ONU, destaca-se a </w:t>
      </w:r>
      <w:r w:rsidR="000F18F7" w:rsidRPr="00E91F8C">
        <w:rPr>
          <w:rFonts w:ascii="Arial" w:hAnsi="Arial" w:cs="Arial"/>
          <w:b/>
          <w:bCs/>
          <w:color w:val="212529"/>
          <w:sz w:val="24"/>
          <w:szCs w:val="24"/>
          <w:shd w:val="clear" w:color="auto" w:fill="FFFFFF"/>
        </w:rPr>
        <w:t>Declaração Universal dos Direitos Humanos</w:t>
      </w:r>
      <w:r w:rsidR="00AF0B58" w:rsidRPr="00E91F8C">
        <w:rPr>
          <w:rFonts w:ascii="Arial" w:hAnsi="Arial" w:cs="Arial"/>
          <w:b/>
          <w:bCs/>
          <w:color w:val="212529"/>
          <w:sz w:val="24"/>
          <w:szCs w:val="24"/>
          <w:shd w:val="clear" w:color="auto" w:fill="FFFFFF"/>
        </w:rPr>
        <w:t xml:space="preserve">, </w:t>
      </w:r>
      <w:r w:rsidR="00AF0B58" w:rsidRPr="00E91F8C">
        <w:rPr>
          <w:rFonts w:ascii="Arial" w:hAnsi="Arial" w:cs="Arial"/>
          <w:color w:val="212529"/>
          <w:sz w:val="24"/>
          <w:szCs w:val="24"/>
          <w:shd w:val="clear" w:color="auto" w:fill="FFFFFF"/>
        </w:rPr>
        <w:t>proclamada pela Assembleia Geral</w:t>
      </w:r>
      <w:r w:rsidR="00BE1BE8" w:rsidRPr="00E91F8C">
        <w:rPr>
          <w:rFonts w:ascii="Arial" w:hAnsi="Arial" w:cs="Arial"/>
          <w:color w:val="212529"/>
          <w:sz w:val="24"/>
          <w:szCs w:val="24"/>
          <w:shd w:val="clear" w:color="auto" w:fill="FFFFFF"/>
        </w:rPr>
        <w:t>,</w:t>
      </w:r>
      <w:r w:rsidR="00AF0B58" w:rsidRPr="00E91F8C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em 10 de dezembro de </w:t>
      </w:r>
      <w:r w:rsidR="00AF0B58" w:rsidRPr="00E91F8C">
        <w:rPr>
          <w:rFonts w:ascii="Arial" w:hAnsi="Arial" w:cs="Arial"/>
          <w:b/>
          <w:bCs/>
          <w:color w:val="212529"/>
          <w:sz w:val="24"/>
          <w:szCs w:val="24"/>
          <w:shd w:val="clear" w:color="auto" w:fill="FFFFFF"/>
        </w:rPr>
        <w:t>1948</w:t>
      </w:r>
      <w:r w:rsidR="00AF0B58" w:rsidRPr="00E91F8C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. Da elaboração e adoção deste documento participaram os então membros da ONU, dentre os quais o </w:t>
      </w:r>
      <w:r w:rsidR="00AF0B58" w:rsidRPr="00C13462">
        <w:rPr>
          <w:rFonts w:ascii="Arial" w:hAnsi="Arial" w:cs="Arial"/>
          <w:color w:val="212529"/>
          <w:sz w:val="24"/>
          <w:szCs w:val="24"/>
          <w:u w:val="single"/>
          <w:shd w:val="clear" w:color="auto" w:fill="FFFFFF"/>
        </w:rPr>
        <w:t>Brasil</w:t>
      </w:r>
      <w:r w:rsidR="00BE1BE8" w:rsidRPr="00C13462">
        <w:rPr>
          <w:rFonts w:ascii="Arial" w:hAnsi="Arial" w:cs="Arial"/>
          <w:color w:val="212529"/>
          <w:sz w:val="24"/>
          <w:szCs w:val="24"/>
          <w:u w:val="single"/>
          <w:shd w:val="clear" w:color="auto" w:fill="FFFFFF"/>
        </w:rPr>
        <w:t>,</w:t>
      </w:r>
      <w:r w:rsidR="003207EA" w:rsidRPr="00C13462">
        <w:rPr>
          <w:rFonts w:ascii="Arial" w:hAnsi="Arial" w:cs="Arial"/>
          <w:color w:val="212529"/>
          <w:sz w:val="24"/>
          <w:szCs w:val="24"/>
          <w:u w:val="single"/>
          <w:shd w:val="clear" w:color="auto" w:fill="FFFFFF"/>
        </w:rPr>
        <w:t xml:space="preserve"> que o assinou e ratificou já </w:t>
      </w:r>
      <w:r w:rsidR="00BE1BE8" w:rsidRPr="00C13462">
        <w:rPr>
          <w:rFonts w:ascii="Arial" w:hAnsi="Arial" w:cs="Arial"/>
          <w:color w:val="212529"/>
          <w:sz w:val="24"/>
          <w:szCs w:val="24"/>
          <w:u w:val="single"/>
          <w:shd w:val="clear" w:color="auto" w:fill="FFFFFF"/>
        </w:rPr>
        <w:t>naquele momento</w:t>
      </w:r>
      <w:r w:rsidR="003207EA" w:rsidRPr="00C13462">
        <w:rPr>
          <w:rFonts w:ascii="Arial" w:hAnsi="Arial" w:cs="Arial"/>
          <w:color w:val="212529"/>
          <w:sz w:val="24"/>
          <w:szCs w:val="24"/>
          <w:u w:val="single"/>
          <w:shd w:val="clear" w:color="auto" w:fill="FFFFFF"/>
        </w:rPr>
        <w:t>.</w:t>
      </w:r>
      <w:r w:rsidR="000F4EAB" w:rsidRPr="00E91F8C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</w:p>
    <w:p w14:paraId="050AC35B" w14:textId="728FCC00" w:rsidR="00C12FCD" w:rsidRPr="00E91F8C" w:rsidRDefault="000F4EAB" w:rsidP="000819DA">
      <w:pPr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 w:rsidRPr="00E91F8C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A </w:t>
      </w:r>
      <w:r w:rsidRPr="00E91F8C">
        <w:rPr>
          <w:rFonts w:ascii="Arial" w:hAnsi="Arial" w:cs="Arial"/>
          <w:b/>
          <w:bCs/>
          <w:color w:val="212529"/>
          <w:sz w:val="24"/>
          <w:szCs w:val="24"/>
          <w:shd w:val="clear" w:color="auto" w:fill="FFFFFF"/>
        </w:rPr>
        <w:t>Declaração Universal dos Direitos Humanos</w:t>
      </w:r>
      <w:r w:rsidR="009163A7" w:rsidRPr="00E91F8C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, segundo os trâmites legais, </w:t>
      </w:r>
      <w:r w:rsidR="009163A7" w:rsidRPr="00C13462">
        <w:rPr>
          <w:rFonts w:ascii="Arial" w:hAnsi="Arial" w:cs="Arial"/>
          <w:color w:val="212529"/>
          <w:sz w:val="24"/>
          <w:szCs w:val="24"/>
          <w:u w:val="single"/>
          <w:shd w:val="clear" w:color="auto" w:fill="FFFFFF"/>
        </w:rPr>
        <w:t>não tem força impositiva</w:t>
      </w:r>
      <w:r w:rsidR="00BE1BE8" w:rsidRPr="00E91F8C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(legal)</w:t>
      </w:r>
      <w:r w:rsidR="007C25A3" w:rsidRPr="00E91F8C">
        <w:rPr>
          <w:rFonts w:ascii="Arial" w:hAnsi="Arial" w:cs="Arial"/>
          <w:color w:val="212529"/>
          <w:sz w:val="24"/>
          <w:szCs w:val="24"/>
          <w:shd w:val="clear" w:color="auto" w:fill="FFFFFF"/>
        </w:rPr>
        <w:t>; todavia pode</w:t>
      </w:r>
      <w:r w:rsidRPr="00E91F8C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ser apontada como um marco histórico do Sec. XX que inspirou</w:t>
      </w:r>
      <w:r w:rsidR="003F0F70" w:rsidRPr="00E91F8C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e fortaleceu princípios igualitários em </w:t>
      </w:r>
      <w:r w:rsidRPr="00E91F8C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muitas democracias </w:t>
      </w:r>
      <w:r w:rsidR="003F0F70" w:rsidRPr="00E91F8C">
        <w:rPr>
          <w:rFonts w:ascii="Arial" w:hAnsi="Arial" w:cs="Arial"/>
          <w:color w:val="212529"/>
          <w:sz w:val="24"/>
          <w:szCs w:val="24"/>
          <w:shd w:val="clear" w:color="auto" w:fill="FFFFFF"/>
        </w:rPr>
        <w:t>no mundo</w:t>
      </w:r>
      <w:r w:rsidR="00381BB5" w:rsidRPr="00E91F8C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e abriu as portas para a elaboração</w:t>
      </w:r>
      <w:r w:rsidR="000445D9" w:rsidRPr="00E91F8C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e </w:t>
      </w:r>
      <w:r w:rsidR="00E91F8C" w:rsidRPr="00E91F8C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a </w:t>
      </w:r>
      <w:r w:rsidR="000445D9" w:rsidRPr="00E91F8C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especificação </w:t>
      </w:r>
      <w:r w:rsidR="00381BB5" w:rsidRPr="00E91F8C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de novos direitos que o desenvolvimento da sociedade </w:t>
      </w:r>
      <w:r w:rsidR="00BE1BE8" w:rsidRPr="00E91F8C">
        <w:rPr>
          <w:rFonts w:ascii="Arial" w:hAnsi="Arial" w:cs="Arial"/>
          <w:color w:val="212529"/>
          <w:sz w:val="24"/>
          <w:szCs w:val="24"/>
          <w:shd w:val="clear" w:color="auto" w:fill="FFFFFF"/>
        </w:rPr>
        <w:t>vem exigindo</w:t>
      </w:r>
      <w:r w:rsidR="00381BB5" w:rsidRPr="00E91F8C">
        <w:rPr>
          <w:rFonts w:ascii="Arial" w:hAnsi="Arial" w:cs="Arial"/>
          <w:color w:val="212529"/>
          <w:sz w:val="24"/>
          <w:szCs w:val="24"/>
          <w:shd w:val="clear" w:color="auto" w:fill="FFFFFF"/>
        </w:rPr>
        <w:t>.</w:t>
      </w:r>
      <w:r w:rsidR="003F0F70" w:rsidRPr="00E91F8C">
        <w:rPr>
          <w:rStyle w:val="Forte"/>
          <w:rFonts w:ascii="Arial" w:hAnsi="Arial" w:cs="Arial"/>
          <w:color w:val="A6A6A6"/>
          <w:sz w:val="24"/>
          <w:szCs w:val="24"/>
          <w:shd w:val="clear" w:color="auto" w:fill="FFFFFF"/>
        </w:rPr>
        <w:t xml:space="preserve"> </w:t>
      </w:r>
      <w:r w:rsidR="003F0F70" w:rsidRPr="00E91F8C">
        <w:rPr>
          <w:rStyle w:val="Fort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Seus 30 artigos incluem </w:t>
      </w:r>
      <w:r w:rsidR="00AD5319" w:rsidRPr="00E91F8C">
        <w:rPr>
          <w:rStyle w:val="Fort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diversos </w:t>
      </w:r>
      <w:r w:rsidR="0065032C" w:rsidRPr="00E91F8C">
        <w:rPr>
          <w:rFonts w:ascii="Arial" w:hAnsi="Arial" w:cs="Arial"/>
          <w:color w:val="202122"/>
          <w:sz w:val="24"/>
          <w:szCs w:val="24"/>
          <w:shd w:val="clear" w:color="auto" w:fill="FFFFFF"/>
        </w:rPr>
        <w:t>objetivos</w:t>
      </w:r>
      <w:r w:rsidR="00AD5319" w:rsidRPr="00E91F8C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, todos centrados nos </w:t>
      </w:r>
      <w:r w:rsidR="00AD5319" w:rsidRPr="00315A4A">
        <w:rPr>
          <w:rFonts w:ascii="Arial" w:hAnsi="Arial" w:cs="Arial"/>
          <w:color w:val="202122"/>
          <w:sz w:val="24"/>
          <w:szCs w:val="24"/>
          <w:u w:val="single"/>
          <w:shd w:val="clear" w:color="auto" w:fill="FFFFFF"/>
        </w:rPr>
        <w:t>direitos humanos igualitários</w:t>
      </w:r>
      <w:r w:rsidR="000819DA" w:rsidRPr="00315A4A">
        <w:rPr>
          <w:rFonts w:ascii="Arial" w:hAnsi="Arial" w:cs="Arial"/>
          <w:color w:val="202122"/>
          <w:sz w:val="24"/>
          <w:szCs w:val="24"/>
          <w:u w:val="single"/>
          <w:shd w:val="clear" w:color="auto" w:fill="FFFFFF"/>
        </w:rPr>
        <w:t xml:space="preserve"> e fraternos</w:t>
      </w:r>
      <w:r w:rsidR="00AD5319" w:rsidRPr="00E91F8C">
        <w:rPr>
          <w:rFonts w:ascii="Arial" w:hAnsi="Arial" w:cs="Arial"/>
          <w:color w:val="202122"/>
          <w:sz w:val="24"/>
          <w:szCs w:val="24"/>
          <w:shd w:val="clear" w:color="auto" w:fill="FFFFFF"/>
        </w:rPr>
        <w:t>. Não por acaso, os artigos iniciam com “todo ser humano”.</w:t>
      </w:r>
      <w:r w:rsidR="000819DA" w:rsidRPr="00E91F8C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</w:p>
    <w:p w14:paraId="629B1DF0" w14:textId="6E520CE9" w:rsidR="000E7C84" w:rsidRPr="00E91F8C" w:rsidRDefault="000E7C84" w:rsidP="000E7C84">
      <w:pPr>
        <w:ind w:left="2268"/>
        <w:jc w:val="both"/>
        <w:rPr>
          <w:rFonts w:ascii="Arial" w:hAnsi="Arial" w:cs="Arial"/>
          <w:color w:val="202122"/>
          <w:sz w:val="20"/>
          <w:szCs w:val="20"/>
          <w:shd w:val="clear" w:color="auto" w:fill="FFFFFF"/>
        </w:rPr>
      </w:pPr>
      <w:r w:rsidRPr="00E91F8C">
        <w:rPr>
          <w:rFonts w:ascii="Arial" w:hAnsi="Arial" w:cs="Arial"/>
          <w:color w:val="000000"/>
          <w:sz w:val="20"/>
          <w:szCs w:val="20"/>
        </w:rPr>
        <w:t>Com as memórias das guerras mundiais e da Grande Depressão ainda frescas na mente, os redatores explicaram o que não pode ser feito com seres humanos e o que deve ser feito por eles.</w:t>
      </w:r>
      <w:r w:rsidRPr="00E91F8C">
        <w:rPr>
          <w:rStyle w:val="Refdenotaderodap"/>
          <w:rFonts w:ascii="Arial" w:hAnsi="Arial" w:cs="Arial"/>
          <w:color w:val="000000"/>
          <w:sz w:val="20"/>
          <w:szCs w:val="20"/>
        </w:rPr>
        <w:footnoteReference w:id="3"/>
      </w:r>
    </w:p>
    <w:p w14:paraId="2A64BD4A" w14:textId="5CBA9B8A" w:rsidR="000819DA" w:rsidRPr="00E91F8C" w:rsidRDefault="00576322" w:rsidP="000819DA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C5EE2">
        <w:rPr>
          <w:rFonts w:ascii="Arial" w:hAnsi="Arial" w:cs="Arial"/>
          <w:sz w:val="24"/>
          <w:szCs w:val="24"/>
          <w:shd w:val="clear" w:color="auto" w:fill="FFFFFF"/>
        </w:rPr>
        <w:t xml:space="preserve">O art. 1º é uma espécie de “premissa </w:t>
      </w:r>
      <w:r w:rsidR="00F93C6B" w:rsidRPr="00BC5EE2">
        <w:rPr>
          <w:rFonts w:ascii="Arial" w:hAnsi="Arial" w:cs="Arial"/>
          <w:sz w:val="24"/>
          <w:szCs w:val="24"/>
          <w:shd w:val="clear" w:color="auto" w:fill="FFFFFF"/>
        </w:rPr>
        <w:t xml:space="preserve">afirmativa </w:t>
      </w:r>
      <w:r w:rsidRPr="00BC5EE2">
        <w:rPr>
          <w:rFonts w:ascii="Arial" w:hAnsi="Arial" w:cs="Arial"/>
          <w:sz w:val="24"/>
          <w:szCs w:val="24"/>
          <w:shd w:val="clear" w:color="auto" w:fill="FFFFFF"/>
        </w:rPr>
        <w:t>geral e introdutória”</w:t>
      </w:r>
      <w:r w:rsidR="00CA23D2" w:rsidRPr="00BC5EE2">
        <w:rPr>
          <w:rFonts w:ascii="Arial" w:hAnsi="Arial" w:cs="Arial"/>
          <w:sz w:val="24"/>
          <w:szCs w:val="24"/>
          <w:shd w:val="clear" w:color="auto" w:fill="FFFFFF"/>
        </w:rPr>
        <w:t>;</w:t>
      </w:r>
      <w:r w:rsidR="00F93C6B" w:rsidRPr="00BC5EE2">
        <w:rPr>
          <w:rFonts w:ascii="Arial" w:hAnsi="Arial" w:cs="Arial"/>
          <w:sz w:val="24"/>
          <w:szCs w:val="24"/>
          <w:shd w:val="clear" w:color="auto" w:fill="FFFFFF"/>
        </w:rPr>
        <w:t xml:space="preserve"> proclama a liberdade  e </w:t>
      </w:r>
      <w:r w:rsidR="007C25A3" w:rsidRPr="00BC5EE2">
        <w:rPr>
          <w:rFonts w:ascii="Arial" w:hAnsi="Arial" w:cs="Arial"/>
          <w:sz w:val="24"/>
          <w:szCs w:val="24"/>
          <w:shd w:val="clear" w:color="auto" w:fill="FFFFFF"/>
        </w:rPr>
        <w:t xml:space="preserve">a </w:t>
      </w:r>
      <w:r w:rsidR="00F93C6B" w:rsidRPr="00BC5EE2">
        <w:rPr>
          <w:rFonts w:ascii="Arial" w:hAnsi="Arial" w:cs="Arial"/>
          <w:sz w:val="24"/>
          <w:szCs w:val="24"/>
          <w:shd w:val="clear" w:color="auto" w:fill="FFFFFF"/>
        </w:rPr>
        <w:t>igualdade de direitos, a dignidade e a fraternidade. O art. 2º, por sua vez, aponta a proibição de d</w:t>
      </w:r>
      <w:r w:rsidR="00401681" w:rsidRPr="00BC5EE2">
        <w:rPr>
          <w:rFonts w:ascii="Arial" w:hAnsi="Arial" w:cs="Arial"/>
          <w:sz w:val="24"/>
          <w:szCs w:val="24"/>
          <w:shd w:val="clear" w:color="auto" w:fill="FFFFFF"/>
        </w:rPr>
        <w:t>i</w:t>
      </w:r>
      <w:r w:rsidR="00F93C6B" w:rsidRPr="00BC5EE2">
        <w:rPr>
          <w:rFonts w:ascii="Arial" w:hAnsi="Arial" w:cs="Arial"/>
          <w:sz w:val="24"/>
          <w:szCs w:val="24"/>
          <w:shd w:val="clear" w:color="auto" w:fill="FFFFFF"/>
        </w:rPr>
        <w:t>scriminação</w:t>
      </w:r>
      <w:r w:rsidR="004121CF" w:rsidRPr="00BC5EE2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7A2FCC" w:rsidRPr="00BC5EE2">
        <w:rPr>
          <w:rStyle w:val="Refdenotaderodap"/>
          <w:rFonts w:ascii="Arial" w:hAnsi="Arial" w:cs="Arial"/>
          <w:sz w:val="24"/>
          <w:szCs w:val="24"/>
          <w:shd w:val="clear" w:color="auto" w:fill="FFFFFF"/>
        </w:rPr>
        <w:footnoteReference w:id="4"/>
      </w:r>
      <w:r w:rsidR="00F93C6B" w:rsidRPr="00E91F8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03032511" w14:textId="77777777" w:rsidR="004121CF" w:rsidRPr="00BC5EE2" w:rsidRDefault="00C12FCD" w:rsidP="004121CF">
      <w:pPr>
        <w:pStyle w:val="NormalWeb"/>
        <w:shd w:val="clear" w:color="auto" w:fill="FFFFFF"/>
        <w:spacing w:before="0" w:beforeAutospacing="0" w:after="270" w:afterAutospacing="0"/>
        <w:ind w:left="2268"/>
        <w:jc w:val="both"/>
        <w:rPr>
          <w:rStyle w:val="Forte"/>
          <w:rFonts w:ascii="Arial" w:hAnsi="Arial" w:cs="Arial"/>
          <w:color w:val="333333"/>
          <w:sz w:val="20"/>
          <w:szCs w:val="20"/>
        </w:rPr>
      </w:pPr>
      <w:r w:rsidRPr="00BC5EE2">
        <w:rPr>
          <w:rStyle w:val="Forte"/>
          <w:rFonts w:ascii="Arial" w:hAnsi="Arial" w:cs="Arial"/>
          <w:color w:val="333333"/>
          <w:sz w:val="20"/>
          <w:szCs w:val="20"/>
        </w:rPr>
        <w:t>Artigo</w:t>
      </w:r>
      <w:r w:rsidR="004121CF" w:rsidRPr="00BC5EE2">
        <w:rPr>
          <w:rStyle w:val="Forte"/>
          <w:rFonts w:ascii="Arial" w:hAnsi="Arial" w:cs="Arial"/>
          <w:color w:val="333333"/>
          <w:sz w:val="20"/>
          <w:szCs w:val="20"/>
        </w:rPr>
        <w:t xml:space="preserve"> 1</w:t>
      </w:r>
    </w:p>
    <w:p w14:paraId="0AA560E4" w14:textId="4B9C7F17" w:rsidR="00C12FCD" w:rsidRPr="00BC5EE2" w:rsidRDefault="00C12FCD" w:rsidP="004121CF">
      <w:pPr>
        <w:pStyle w:val="NormalWeb"/>
        <w:shd w:val="clear" w:color="auto" w:fill="FFFFFF"/>
        <w:spacing w:before="0" w:beforeAutospacing="0" w:after="270" w:afterAutospacing="0"/>
        <w:ind w:left="2268"/>
        <w:jc w:val="both"/>
        <w:rPr>
          <w:rFonts w:ascii="Arial" w:hAnsi="Arial" w:cs="Arial"/>
          <w:color w:val="333333"/>
          <w:sz w:val="20"/>
          <w:szCs w:val="20"/>
        </w:rPr>
      </w:pPr>
      <w:r w:rsidRPr="00BC5EE2">
        <w:rPr>
          <w:rFonts w:ascii="Arial" w:hAnsi="Arial" w:cs="Arial"/>
          <w:color w:val="333333"/>
          <w:sz w:val="20"/>
          <w:szCs w:val="20"/>
        </w:rPr>
        <w:t>Todos os seres humanos nascem livres e iguais em dignidade e direitos. São dotados de razão e consciência e devem agir em relação uns aos outros com espírito de fraternidade.</w:t>
      </w:r>
    </w:p>
    <w:p w14:paraId="7DB609A2" w14:textId="06070A87" w:rsidR="004121CF" w:rsidRPr="00BC5EE2" w:rsidRDefault="004121CF" w:rsidP="004121CF">
      <w:pPr>
        <w:pStyle w:val="NormalWeb"/>
        <w:shd w:val="clear" w:color="auto" w:fill="FFFFFF"/>
        <w:spacing w:before="0" w:beforeAutospacing="0" w:after="270" w:afterAutospacing="0"/>
        <w:ind w:left="2268"/>
        <w:jc w:val="both"/>
        <w:rPr>
          <w:rStyle w:val="Forte"/>
          <w:rFonts w:ascii="Arial" w:hAnsi="Arial" w:cs="Arial"/>
          <w:color w:val="333333"/>
          <w:sz w:val="20"/>
          <w:szCs w:val="20"/>
        </w:rPr>
      </w:pPr>
      <w:r w:rsidRPr="00BC5EE2">
        <w:rPr>
          <w:rStyle w:val="Forte"/>
          <w:rFonts w:ascii="Arial" w:hAnsi="Arial" w:cs="Arial"/>
          <w:color w:val="333333"/>
          <w:sz w:val="20"/>
          <w:szCs w:val="20"/>
        </w:rPr>
        <w:t>A</w:t>
      </w:r>
      <w:r w:rsidR="00C12FCD" w:rsidRPr="00BC5EE2">
        <w:rPr>
          <w:rStyle w:val="Forte"/>
          <w:rFonts w:ascii="Arial" w:hAnsi="Arial" w:cs="Arial"/>
          <w:color w:val="333333"/>
          <w:sz w:val="20"/>
          <w:szCs w:val="20"/>
        </w:rPr>
        <w:t>rtigo 2</w:t>
      </w:r>
    </w:p>
    <w:p w14:paraId="0EF4C0B5" w14:textId="5E91A12A" w:rsidR="004121CF" w:rsidRPr="00BC5EE2" w:rsidRDefault="00C12FCD" w:rsidP="004121CF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270" w:afterAutospacing="0"/>
        <w:jc w:val="both"/>
        <w:rPr>
          <w:rFonts w:ascii="Arial" w:hAnsi="Arial" w:cs="Arial"/>
          <w:color w:val="333333"/>
          <w:sz w:val="20"/>
          <w:szCs w:val="20"/>
        </w:rPr>
      </w:pPr>
      <w:r w:rsidRPr="00BC5EE2">
        <w:rPr>
          <w:rFonts w:ascii="Arial" w:hAnsi="Arial" w:cs="Arial"/>
          <w:color w:val="333333"/>
          <w:sz w:val="20"/>
          <w:szCs w:val="20"/>
        </w:rPr>
        <w:t xml:space="preserve">Todo ser humano tem capacidade para gozar os direitos e as liberdades estabelecidos nesta Declaração, sem distinção de qualquer espécie, seja de raça, cor, sexo, língua, religião, opinião </w:t>
      </w:r>
      <w:r w:rsidRPr="00BC5EE2">
        <w:rPr>
          <w:rFonts w:ascii="Arial" w:hAnsi="Arial" w:cs="Arial"/>
          <w:color w:val="333333"/>
          <w:sz w:val="20"/>
          <w:szCs w:val="20"/>
        </w:rPr>
        <w:lastRenderedPageBreak/>
        <w:t>política ou de outra natureza, origem nacional ou social, riqueza, nascimento, ou qualquer outra condição.</w:t>
      </w:r>
    </w:p>
    <w:p w14:paraId="0582B863" w14:textId="07B61E93" w:rsidR="00C12FCD" w:rsidRPr="00BC5EE2" w:rsidRDefault="00C12FCD" w:rsidP="004121CF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270" w:afterAutospacing="0"/>
        <w:jc w:val="both"/>
        <w:rPr>
          <w:rFonts w:ascii="Arial" w:hAnsi="Arial" w:cs="Arial"/>
          <w:color w:val="333333"/>
          <w:sz w:val="20"/>
          <w:szCs w:val="20"/>
        </w:rPr>
      </w:pPr>
      <w:r w:rsidRPr="00BC5EE2">
        <w:rPr>
          <w:rFonts w:ascii="Arial" w:hAnsi="Arial" w:cs="Arial"/>
          <w:color w:val="333333"/>
          <w:sz w:val="20"/>
          <w:szCs w:val="20"/>
        </w:rPr>
        <w:t>Não será também feita nenhuma distinção fundada na condição política, jurídica ou internacional do país ou território a que pertença uma pessoa, quer se trate de um território independente, sob tutela, sem governo próprio, quer sujeito a qualquer outra limitação de soberania.</w:t>
      </w:r>
    </w:p>
    <w:p w14:paraId="6030B8CE" w14:textId="63F72A07" w:rsidR="000F38F0" w:rsidRPr="00BC5EE2" w:rsidRDefault="00681970" w:rsidP="00470093">
      <w:pPr>
        <w:pStyle w:val="Default"/>
        <w:jc w:val="both"/>
        <w:rPr>
          <w:rStyle w:val="nfase"/>
          <w:rFonts w:ascii="Arial" w:hAnsi="Arial" w:cs="Arial"/>
          <w:i w:val="0"/>
          <w:iCs w:val="0"/>
          <w:color w:val="auto"/>
          <w:shd w:val="clear" w:color="auto" w:fill="FFFFFF"/>
        </w:rPr>
      </w:pPr>
      <w:r w:rsidRPr="00BC5EE2">
        <w:rPr>
          <w:rFonts w:ascii="Arial" w:hAnsi="Arial" w:cs="Arial"/>
        </w:rPr>
        <w:t>Observe-se que ‘idade” não consta das características nomeadas dentre aquelas</w:t>
      </w:r>
      <w:r w:rsidR="001462C8" w:rsidRPr="00BC5EE2">
        <w:rPr>
          <w:rFonts w:ascii="Arial" w:hAnsi="Arial" w:cs="Arial"/>
        </w:rPr>
        <w:t xml:space="preserve"> apontadas como não passíveis de d</w:t>
      </w:r>
      <w:r w:rsidR="00401681" w:rsidRPr="00BC5EE2">
        <w:rPr>
          <w:rFonts w:ascii="Arial" w:hAnsi="Arial" w:cs="Arial"/>
        </w:rPr>
        <w:t>i</w:t>
      </w:r>
      <w:r w:rsidR="001462C8" w:rsidRPr="00BC5EE2">
        <w:rPr>
          <w:rFonts w:ascii="Arial" w:hAnsi="Arial" w:cs="Arial"/>
        </w:rPr>
        <w:t>scriminação</w:t>
      </w:r>
      <w:r w:rsidR="00AB393D" w:rsidRPr="00BC5EE2">
        <w:rPr>
          <w:rFonts w:ascii="Arial" w:hAnsi="Arial" w:cs="Arial"/>
        </w:rPr>
        <w:t>.</w:t>
      </w:r>
      <w:r w:rsidR="00AA111B" w:rsidRPr="00BC5EE2">
        <w:rPr>
          <w:rFonts w:ascii="Arial" w:hAnsi="Arial" w:cs="Arial"/>
        </w:rPr>
        <w:t xml:space="preserve"> Parece  que  a velhice, naquele momento, não era um fato que demandasse especial atenção. Mas, também, t</w:t>
      </w:r>
      <w:r w:rsidR="00470093" w:rsidRPr="00BC5EE2">
        <w:rPr>
          <w:rStyle w:val="nfase"/>
          <w:rFonts w:ascii="Arial" w:hAnsi="Arial" w:cs="Arial"/>
          <w:i w:val="0"/>
          <w:iCs w:val="0"/>
          <w:color w:val="auto"/>
          <w:shd w:val="clear" w:color="auto" w:fill="FFFFFF"/>
        </w:rPr>
        <w:t>alvez</w:t>
      </w:r>
      <w:r w:rsidR="004B18A9" w:rsidRPr="00BC5EE2">
        <w:rPr>
          <w:rStyle w:val="nfase"/>
          <w:rFonts w:ascii="Arial" w:hAnsi="Arial" w:cs="Arial"/>
          <w:i w:val="0"/>
          <w:iCs w:val="0"/>
          <w:color w:val="auto"/>
          <w:shd w:val="clear" w:color="auto" w:fill="FFFFFF"/>
        </w:rPr>
        <w:t xml:space="preserve"> esteja aí a razão de </w:t>
      </w:r>
      <w:r w:rsidR="00470093" w:rsidRPr="00BC5EE2">
        <w:rPr>
          <w:rStyle w:val="nfase"/>
          <w:rFonts w:ascii="Arial" w:hAnsi="Arial" w:cs="Arial"/>
          <w:i w:val="0"/>
          <w:iCs w:val="0"/>
          <w:color w:val="auto"/>
          <w:shd w:val="clear" w:color="auto" w:fill="FFFFFF"/>
        </w:rPr>
        <w:t xml:space="preserve">o ageísmo  - ou idadismo – </w:t>
      </w:r>
      <w:r w:rsidR="004B18A9" w:rsidRPr="00BC5EE2">
        <w:rPr>
          <w:rStyle w:val="nfase"/>
          <w:rFonts w:ascii="Arial" w:hAnsi="Arial" w:cs="Arial"/>
          <w:i w:val="0"/>
          <w:iCs w:val="0"/>
          <w:color w:val="auto"/>
          <w:shd w:val="clear" w:color="auto" w:fill="FFFFFF"/>
        </w:rPr>
        <w:t xml:space="preserve">a </w:t>
      </w:r>
      <w:r w:rsidR="00470093" w:rsidRPr="00BC5EE2">
        <w:rPr>
          <w:rStyle w:val="nfase"/>
          <w:rFonts w:ascii="Arial" w:hAnsi="Arial" w:cs="Arial"/>
          <w:i w:val="0"/>
          <w:iCs w:val="0"/>
          <w:color w:val="auto"/>
          <w:shd w:val="clear" w:color="auto" w:fill="FFFFFF"/>
        </w:rPr>
        <w:t>discriminação relacionada à idade</w:t>
      </w:r>
      <w:r w:rsidR="004E075A">
        <w:rPr>
          <w:rStyle w:val="nfase"/>
          <w:rFonts w:ascii="Arial" w:hAnsi="Arial" w:cs="Arial"/>
          <w:i w:val="0"/>
          <w:iCs w:val="0"/>
          <w:color w:val="auto"/>
          <w:shd w:val="clear" w:color="auto" w:fill="FFFFFF"/>
        </w:rPr>
        <w:t xml:space="preserve"> (discriminação etária)</w:t>
      </w:r>
      <w:r w:rsidR="00AA111B" w:rsidRPr="00BC5EE2">
        <w:rPr>
          <w:rStyle w:val="nfase"/>
          <w:rFonts w:ascii="Arial" w:hAnsi="Arial" w:cs="Arial"/>
          <w:i w:val="0"/>
          <w:iCs w:val="0"/>
          <w:color w:val="auto"/>
          <w:shd w:val="clear" w:color="auto" w:fill="FFFFFF"/>
        </w:rPr>
        <w:t>,</w:t>
      </w:r>
      <w:r w:rsidR="00470093" w:rsidRPr="00BC5EE2">
        <w:rPr>
          <w:rStyle w:val="nfase"/>
          <w:rFonts w:ascii="Arial" w:hAnsi="Arial" w:cs="Arial"/>
          <w:i w:val="0"/>
          <w:iCs w:val="0"/>
          <w:color w:val="auto"/>
          <w:shd w:val="clear" w:color="auto" w:fill="FFFFFF"/>
        </w:rPr>
        <w:t xml:space="preserve"> </w:t>
      </w:r>
      <w:r w:rsidR="004B18A9" w:rsidRPr="00BC5EE2">
        <w:rPr>
          <w:rStyle w:val="nfase"/>
          <w:rFonts w:ascii="Arial" w:hAnsi="Arial" w:cs="Arial"/>
          <w:i w:val="0"/>
          <w:iCs w:val="0"/>
          <w:color w:val="auto"/>
          <w:shd w:val="clear" w:color="auto" w:fill="FFFFFF"/>
        </w:rPr>
        <w:t xml:space="preserve">ser ainda tão </w:t>
      </w:r>
      <w:r w:rsidR="00470093" w:rsidRPr="00BC5EE2">
        <w:rPr>
          <w:rStyle w:val="nfase"/>
          <w:rFonts w:ascii="Arial" w:hAnsi="Arial" w:cs="Arial"/>
          <w:i w:val="0"/>
          <w:iCs w:val="0"/>
          <w:color w:val="auto"/>
          <w:shd w:val="clear" w:color="auto" w:fill="FFFFFF"/>
        </w:rPr>
        <w:t>negligenciada pelos direitos humanos no mundo.</w:t>
      </w:r>
    </w:p>
    <w:p w14:paraId="2206E68B" w14:textId="40B44E68" w:rsidR="00470093" w:rsidRPr="00BC5EE2" w:rsidRDefault="00470093" w:rsidP="00470093">
      <w:pPr>
        <w:pStyle w:val="Default"/>
        <w:jc w:val="both"/>
        <w:rPr>
          <w:rStyle w:val="nfase"/>
          <w:rFonts w:ascii="Arial" w:hAnsi="Arial" w:cs="Arial"/>
          <w:i w:val="0"/>
          <w:iCs w:val="0"/>
          <w:color w:val="auto"/>
          <w:shd w:val="clear" w:color="auto" w:fill="FFFFFF"/>
        </w:rPr>
      </w:pPr>
      <w:r w:rsidRPr="00BC5EE2">
        <w:rPr>
          <w:rStyle w:val="nfase"/>
          <w:rFonts w:ascii="Arial" w:hAnsi="Arial" w:cs="Arial"/>
          <w:i w:val="0"/>
          <w:iCs w:val="0"/>
          <w:color w:val="auto"/>
          <w:shd w:val="clear" w:color="auto" w:fill="FFFFFF"/>
        </w:rPr>
        <w:t> </w:t>
      </w:r>
    </w:p>
    <w:p w14:paraId="4A052DD2" w14:textId="4096F840" w:rsidR="00C12FCD" w:rsidRPr="00E91F8C" w:rsidRDefault="00AB393D" w:rsidP="00470093">
      <w:pPr>
        <w:jc w:val="both"/>
        <w:rPr>
          <w:rFonts w:ascii="Arial" w:hAnsi="Arial" w:cs="Arial"/>
          <w:sz w:val="24"/>
          <w:szCs w:val="24"/>
        </w:rPr>
      </w:pPr>
      <w:r w:rsidRPr="00BC5EE2">
        <w:rPr>
          <w:rFonts w:ascii="Arial" w:hAnsi="Arial" w:cs="Arial"/>
          <w:sz w:val="24"/>
          <w:szCs w:val="24"/>
        </w:rPr>
        <w:t>Apenas no art. 25, que trata de políticas públicas</w:t>
      </w:r>
      <w:r w:rsidR="00CD0640" w:rsidRPr="00BC5EE2">
        <w:rPr>
          <w:rFonts w:ascii="Arial" w:hAnsi="Arial" w:cs="Arial"/>
          <w:sz w:val="24"/>
          <w:szCs w:val="24"/>
        </w:rPr>
        <w:t xml:space="preserve"> aos </w:t>
      </w:r>
      <w:r w:rsidR="00C151C7" w:rsidRPr="00BC5EE2">
        <w:rPr>
          <w:rFonts w:ascii="Arial" w:hAnsi="Arial" w:cs="Arial"/>
          <w:sz w:val="24"/>
          <w:szCs w:val="24"/>
        </w:rPr>
        <w:t>mais vulneráveis</w:t>
      </w:r>
      <w:r w:rsidRPr="00BC5EE2">
        <w:rPr>
          <w:rFonts w:ascii="Arial" w:hAnsi="Arial" w:cs="Arial"/>
          <w:sz w:val="24"/>
          <w:szCs w:val="24"/>
        </w:rPr>
        <w:t xml:space="preserve">, a “velhice” é </w:t>
      </w:r>
      <w:r w:rsidR="00C064AD" w:rsidRPr="00BC5EE2">
        <w:rPr>
          <w:rFonts w:ascii="Arial" w:hAnsi="Arial" w:cs="Arial"/>
          <w:sz w:val="24"/>
          <w:szCs w:val="24"/>
        </w:rPr>
        <w:t>mencionada</w:t>
      </w:r>
      <w:r w:rsidRPr="00BC5EE2">
        <w:rPr>
          <w:rFonts w:ascii="Arial" w:hAnsi="Arial" w:cs="Arial"/>
          <w:sz w:val="24"/>
          <w:szCs w:val="24"/>
        </w:rPr>
        <w:t>:</w:t>
      </w:r>
    </w:p>
    <w:p w14:paraId="4BF06911" w14:textId="07F848BB" w:rsidR="00AB393D" w:rsidRPr="00BC5EE2" w:rsidRDefault="00AB393D" w:rsidP="00CD0640">
      <w:pPr>
        <w:ind w:left="2268"/>
        <w:jc w:val="both"/>
        <w:rPr>
          <w:rFonts w:ascii="Arial" w:hAnsi="Arial" w:cs="Arial"/>
          <w:sz w:val="20"/>
          <w:szCs w:val="20"/>
        </w:rPr>
      </w:pPr>
      <w:r w:rsidRPr="00BC5EE2">
        <w:rPr>
          <w:rFonts w:ascii="Arial" w:hAnsi="Arial" w:cs="Arial"/>
          <w:color w:val="232323"/>
          <w:sz w:val="20"/>
          <w:szCs w:val="20"/>
          <w:shd w:val="clear" w:color="auto" w:fill="FFFFFF"/>
        </w:rPr>
        <w:t>1. Todo ser humano tem direito a um padrão de vida capaz de assegurar a si e à sua família saúde, bem-estar, inclusive alimentação, vestuário, habitação, cuidados médicos e os serviços sociais indispensáveis e direito à segurança em caso de desemprego, doença</w:t>
      </w:r>
      <w:r w:rsidR="00C064AD" w:rsidRPr="00BC5EE2">
        <w:rPr>
          <w:rFonts w:ascii="Arial" w:hAnsi="Arial" w:cs="Arial"/>
          <w:color w:val="232323"/>
          <w:sz w:val="20"/>
          <w:szCs w:val="20"/>
          <w:shd w:val="clear" w:color="auto" w:fill="FFFFFF"/>
        </w:rPr>
        <w:t>,</w:t>
      </w:r>
      <w:r w:rsidRPr="00BC5EE2">
        <w:rPr>
          <w:rFonts w:ascii="Arial" w:hAnsi="Arial" w:cs="Arial"/>
          <w:color w:val="232323"/>
          <w:sz w:val="20"/>
          <w:szCs w:val="20"/>
          <w:shd w:val="clear" w:color="auto" w:fill="FFFFFF"/>
        </w:rPr>
        <w:t xml:space="preserve"> invalidez, viuvez, </w:t>
      </w:r>
      <w:r w:rsidRPr="00BC5EE2">
        <w:rPr>
          <w:rFonts w:ascii="Arial" w:hAnsi="Arial" w:cs="Arial"/>
          <w:color w:val="232323"/>
          <w:sz w:val="20"/>
          <w:szCs w:val="20"/>
          <w:u w:val="single"/>
          <w:shd w:val="clear" w:color="auto" w:fill="FFFFFF"/>
        </w:rPr>
        <w:t>velhice</w:t>
      </w:r>
      <w:r w:rsidRPr="00BC5EE2">
        <w:rPr>
          <w:rFonts w:ascii="Arial" w:hAnsi="Arial" w:cs="Arial"/>
          <w:color w:val="232323"/>
          <w:sz w:val="20"/>
          <w:szCs w:val="20"/>
          <w:shd w:val="clear" w:color="auto" w:fill="FFFFFF"/>
        </w:rPr>
        <w:t xml:space="preserve"> ou outros casos de perda dos meios de subsistência em circunstâncias fora de seu controle.</w:t>
      </w:r>
      <w:r w:rsidR="00CD0640" w:rsidRPr="00BC5EE2">
        <w:rPr>
          <w:rFonts w:ascii="Arial" w:hAnsi="Arial" w:cs="Arial"/>
          <w:color w:val="232323"/>
          <w:sz w:val="20"/>
          <w:szCs w:val="20"/>
          <w:shd w:val="clear" w:color="auto" w:fill="FFFFFF"/>
        </w:rPr>
        <w:t xml:space="preserve"> (</w:t>
      </w:r>
      <w:r w:rsidR="00CD0640" w:rsidRPr="00BC5EE2">
        <w:rPr>
          <w:rFonts w:ascii="Arial" w:hAnsi="Arial" w:cs="Arial"/>
          <w:color w:val="232323"/>
          <w:sz w:val="20"/>
          <w:szCs w:val="20"/>
          <w:u w:val="single"/>
          <w:shd w:val="clear" w:color="auto" w:fill="FFFFFF"/>
        </w:rPr>
        <w:t xml:space="preserve">grifo </w:t>
      </w:r>
      <w:r w:rsidR="00BF29DA">
        <w:rPr>
          <w:rFonts w:ascii="Arial" w:hAnsi="Arial" w:cs="Arial"/>
          <w:color w:val="232323"/>
          <w:sz w:val="20"/>
          <w:szCs w:val="20"/>
          <w:u w:val="single"/>
          <w:shd w:val="clear" w:color="auto" w:fill="FFFFFF"/>
        </w:rPr>
        <w:t>da autora</w:t>
      </w:r>
      <w:r w:rsidR="00CD0640" w:rsidRPr="00BC5EE2">
        <w:rPr>
          <w:rFonts w:ascii="Arial" w:hAnsi="Arial" w:cs="Arial"/>
          <w:color w:val="232323"/>
          <w:sz w:val="20"/>
          <w:szCs w:val="20"/>
          <w:shd w:val="clear" w:color="auto" w:fill="FFFFFF"/>
        </w:rPr>
        <w:t>)</w:t>
      </w:r>
    </w:p>
    <w:p w14:paraId="09CE206E" w14:textId="4EE9F8CE" w:rsidR="00BB31BE" w:rsidRPr="00BC5EE2" w:rsidRDefault="00B57FF7" w:rsidP="00BB31BE">
      <w:pPr>
        <w:pStyle w:val="Pa8"/>
        <w:spacing w:after="120"/>
        <w:jc w:val="both"/>
        <w:rPr>
          <w:rFonts w:ascii="Arial" w:hAnsi="Arial" w:cs="Arial"/>
        </w:rPr>
      </w:pPr>
      <w:r w:rsidRPr="00BC5EE2">
        <w:rPr>
          <w:rFonts w:ascii="Arial" w:hAnsi="Arial" w:cs="Arial"/>
        </w:rPr>
        <w:t xml:space="preserve">A </w:t>
      </w:r>
      <w:r w:rsidRPr="00315A4A">
        <w:rPr>
          <w:rFonts w:ascii="Arial" w:hAnsi="Arial" w:cs="Arial"/>
          <w:u w:val="single"/>
        </w:rPr>
        <w:t xml:space="preserve">percepção do </w:t>
      </w:r>
      <w:r w:rsidR="00BB31BE" w:rsidRPr="00315A4A">
        <w:rPr>
          <w:rFonts w:ascii="Arial" w:hAnsi="Arial" w:cs="Arial"/>
          <w:u w:val="single"/>
        </w:rPr>
        <w:t>processo de envelhecimento da população</w:t>
      </w:r>
      <w:r w:rsidR="00BB31BE" w:rsidRPr="00BC5EE2">
        <w:rPr>
          <w:rFonts w:ascii="Arial" w:hAnsi="Arial" w:cs="Arial"/>
        </w:rPr>
        <w:t xml:space="preserve"> </w:t>
      </w:r>
      <w:r w:rsidRPr="00BC5EE2">
        <w:rPr>
          <w:rFonts w:ascii="Arial" w:hAnsi="Arial" w:cs="Arial"/>
        </w:rPr>
        <w:t xml:space="preserve">como </w:t>
      </w:r>
      <w:r w:rsidR="00BB31BE" w:rsidRPr="00BC5EE2">
        <w:rPr>
          <w:rFonts w:ascii="Arial" w:hAnsi="Arial" w:cs="Arial"/>
        </w:rPr>
        <w:t xml:space="preserve">um </w:t>
      </w:r>
      <w:r w:rsidR="00CA23D2" w:rsidRPr="00BC5EE2">
        <w:rPr>
          <w:rFonts w:ascii="Arial" w:hAnsi="Arial" w:cs="Arial"/>
        </w:rPr>
        <w:t xml:space="preserve">importante </w:t>
      </w:r>
      <w:r w:rsidR="00BB31BE" w:rsidRPr="00BC5EE2">
        <w:rPr>
          <w:rFonts w:ascii="Arial" w:hAnsi="Arial" w:cs="Arial"/>
        </w:rPr>
        <w:t>fenômeno internacional</w:t>
      </w:r>
      <w:r w:rsidR="00C064AD" w:rsidRPr="00BC5EE2">
        <w:rPr>
          <w:rFonts w:ascii="Arial" w:hAnsi="Arial" w:cs="Arial"/>
        </w:rPr>
        <w:t xml:space="preserve"> a merecer  atenção</w:t>
      </w:r>
      <w:r w:rsidR="00BB31BE" w:rsidRPr="00BC5EE2">
        <w:rPr>
          <w:rFonts w:ascii="Arial" w:hAnsi="Arial" w:cs="Arial"/>
        </w:rPr>
        <w:t xml:space="preserve"> </w:t>
      </w:r>
      <w:r w:rsidRPr="00BC5EE2">
        <w:rPr>
          <w:rFonts w:ascii="Arial" w:hAnsi="Arial" w:cs="Arial"/>
        </w:rPr>
        <w:t xml:space="preserve">parece ter começado a </w:t>
      </w:r>
      <w:r w:rsidR="00BB31BE" w:rsidRPr="00BC5EE2">
        <w:rPr>
          <w:rFonts w:ascii="Arial" w:hAnsi="Arial" w:cs="Arial"/>
        </w:rPr>
        <w:t>preocupar a ONU</w:t>
      </w:r>
      <w:r w:rsidR="00C064AD" w:rsidRPr="00BC5EE2">
        <w:rPr>
          <w:rFonts w:ascii="Arial" w:hAnsi="Arial" w:cs="Arial"/>
        </w:rPr>
        <w:t xml:space="preserve"> apenas</w:t>
      </w:r>
      <w:r w:rsidR="00BB31BE" w:rsidRPr="00BC5EE2">
        <w:rPr>
          <w:rFonts w:ascii="Arial" w:hAnsi="Arial" w:cs="Arial"/>
        </w:rPr>
        <w:t xml:space="preserve"> </w:t>
      </w:r>
      <w:r w:rsidRPr="00BC5EE2">
        <w:rPr>
          <w:rFonts w:ascii="Arial" w:hAnsi="Arial" w:cs="Arial"/>
        </w:rPr>
        <w:t>algumas décadas depois.</w:t>
      </w:r>
    </w:p>
    <w:p w14:paraId="11EE3AB3" w14:textId="77777777" w:rsidR="00F40DC0" w:rsidRPr="00545005" w:rsidRDefault="00BB31BE" w:rsidP="00BB31B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BC5EE2">
        <w:rPr>
          <w:rFonts w:ascii="Arial" w:hAnsi="Arial" w:cs="Arial"/>
          <w:sz w:val="24"/>
          <w:szCs w:val="24"/>
        </w:rPr>
        <w:t xml:space="preserve">A </w:t>
      </w:r>
      <w:r w:rsidRPr="00BC5EE2">
        <w:rPr>
          <w:rFonts w:ascii="Arial" w:hAnsi="Arial" w:cs="Arial"/>
          <w:b/>
          <w:bCs/>
          <w:sz w:val="24"/>
          <w:szCs w:val="24"/>
        </w:rPr>
        <w:t>Assembleia Mundial sobre o Envelhecimento</w:t>
      </w:r>
      <w:r w:rsidRPr="00BC5EE2">
        <w:rPr>
          <w:rFonts w:ascii="Arial" w:hAnsi="Arial" w:cs="Arial"/>
          <w:sz w:val="24"/>
          <w:szCs w:val="24"/>
        </w:rPr>
        <w:t xml:space="preserve">, realizada em </w:t>
      </w:r>
      <w:r w:rsidRPr="00BC5EE2">
        <w:rPr>
          <w:rFonts w:ascii="Arial" w:hAnsi="Arial" w:cs="Arial"/>
          <w:b/>
          <w:sz w:val="24"/>
          <w:szCs w:val="24"/>
        </w:rPr>
        <w:t>Viena</w:t>
      </w:r>
      <w:r w:rsidRPr="00BC5EE2">
        <w:rPr>
          <w:rFonts w:ascii="Arial" w:hAnsi="Arial" w:cs="Arial"/>
          <w:sz w:val="24"/>
          <w:szCs w:val="24"/>
        </w:rPr>
        <w:t xml:space="preserve">, em </w:t>
      </w:r>
      <w:r w:rsidRPr="00BC5EE2">
        <w:rPr>
          <w:rFonts w:ascii="Arial" w:hAnsi="Arial" w:cs="Arial"/>
          <w:b/>
          <w:sz w:val="24"/>
          <w:szCs w:val="24"/>
        </w:rPr>
        <w:t>1982</w:t>
      </w:r>
      <w:r w:rsidRPr="00BC5EE2">
        <w:rPr>
          <w:rFonts w:ascii="Arial" w:hAnsi="Arial" w:cs="Arial"/>
          <w:sz w:val="24"/>
          <w:szCs w:val="24"/>
        </w:rPr>
        <w:t xml:space="preserve">, foi considerada </w:t>
      </w:r>
      <w:r w:rsidRPr="00545005">
        <w:rPr>
          <w:rFonts w:ascii="Arial" w:hAnsi="Arial" w:cs="Arial"/>
          <w:sz w:val="24"/>
          <w:szCs w:val="24"/>
        </w:rPr>
        <w:t>o marco inicial para o estabelecimento de uma agenda internacional de políticas públicas para a população idosa.</w:t>
      </w:r>
    </w:p>
    <w:p w14:paraId="10C783D7" w14:textId="795064B1" w:rsidR="00F40DC0" w:rsidRPr="00545005" w:rsidRDefault="009F4CB1" w:rsidP="009F4CB1">
      <w:pPr>
        <w:spacing w:after="12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545005">
        <w:rPr>
          <w:rFonts w:ascii="Arial" w:hAnsi="Arial" w:cs="Arial"/>
          <w:color w:val="000000"/>
          <w:sz w:val="20"/>
          <w:szCs w:val="20"/>
        </w:rPr>
        <w:t xml:space="preserve">O propósito era que a Assembleia </w:t>
      </w:r>
      <w:r w:rsidR="00F40DC0" w:rsidRPr="00545005">
        <w:rPr>
          <w:rFonts w:ascii="Arial" w:hAnsi="Arial" w:cs="Arial"/>
          <w:color w:val="000000"/>
          <w:sz w:val="20"/>
          <w:szCs w:val="20"/>
        </w:rPr>
        <w:t>Mundial servisse de foro “para iniciar um programa internacional de ação que visa a garantir a segurança econômica e social das pessoas de idade, assim como oportunidades para que essas pessoas contribuam para o desenvolvimento de seus países”</w:t>
      </w:r>
      <w:r w:rsidRPr="00545005">
        <w:rPr>
          <w:rStyle w:val="Refdenotaderodap"/>
          <w:rFonts w:ascii="Arial" w:hAnsi="Arial" w:cs="Arial"/>
          <w:color w:val="000000"/>
          <w:sz w:val="20"/>
          <w:szCs w:val="20"/>
        </w:rPr>
        <w:footnoteReference w:id="5"/>
      </w:r>
    </w:p>
    <w:p w14:paraId="43BED3DC" w14:textId="169C04E7" w:rsidR="00BB31BE" w:rsidRPr="00E91F8C" w:rsidRDefault="00BB31BE" w:rsidP="00BB31B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BC5EE2">
        <w:rPr>
          <w:rFonts w:ascii="Arial" w:hAnsi="Arial" w:cs="Arial"/>
          <w:sz w:val="24"/>
          <w:szCs w:val="24"/>
        </w:rPr>
        <w:t>Del</w:t>
      </w:r>
      <w:r w:rsidR="00DE20AD" w:rsidRPr="00BC5EE2">
        <w:rPr>
          <w:rFonts w:ascii="Arial" w:hAnsi="Arial" w:cs="Arial"/>
          <w:sz w:val="24"/>
          <w:szCs w:val="24"/>
        </w:rPr>
        <w:t>a</w:t>
      </w:r>
      <w:r w:rsidRPr="00BC5EE2">
        <w:rPr>
          <w:rFonts w:ascii="Arial" w:hAnsi="Arial" w:cs="Arial"/>
          <w:sz w:val="24"/>
          <w:szCs w:val="24"/>
        </w:rPr>
        <w:t xml:space="preserve"> resultou o </w:t>
      </w:r>
      <w:r w:rsidRPr="00BC5EE2">
        <w:rPr>
          <w:rFonts w:ascii="Arial" w:hAnsi="Arial" w:cs="Arial"/>
          <w:i/>
          <w:iCs/>
          <w:sz w:val="24"/>
          <w:szCs w:val="24"/>
        </w:rPr>
        <w:t>Plano de Ação Internacional para Idosos</w:t>
      </w:r>
      <w:r w:rsidRPr="00BC5EE2">
        <w:rPr>
          <w:rFonts w:ascii="Arial" w:hAnsi="Arial" w:cs="Arial"/>
          <w:sz w:val="24"/>
          <w:szCs w:val="24"/>
        </w:rPr>
        <w:t xml:space="preserve">, constituído por 66 </w:t>
      </w:r>
      <w:r w:rsidRPr="00BC5EE2">
        <w:rPr>
          <w:rFonts w:ascii="Arial" w:hAnsi="Arial" w:cs="Arial"/>
          <w:b/>
          <w:bCs/>
          <w:sz w:val="24"/>
          <w:szCs w:val="24"/>
        </w:rPr>
        <w:t>recomendações</w:t>
      </w:r>
      <w:r w:rsidRPr="00BC5EE2">
        <w:rPr>
          <w:rFonts w:ascii="Arial" w:hAnsi="Arial" w:cs="Arial"/>
          <w:sz w:val="24"/>
          <w:szCs w:val="24"/>
        </w:rPr>
        <w:t xml:space="preserve"> para os estados-membros em sete áreas que visavam,</w:t>
      </w:r>
      <w:r w:rsidRPr="00E91F8C">
        <w:rPr>
          <w:rFonts w:ascii="Arial" w:hAnsi="Arial" w:cs="Arial"/>
          <w:sz w:val="24"/>
          <w:szCs w:val="24"/>
        </w:rPr>
        <w:t xml:space="preserve"> </w:t>
      </w:r>
      <w:r w:rsidRPr="00545005">
        <w:rPr>
          <w:rFonts w:ascii="Arial" w:hAnsi="Arial" w:cs="Arial"/>
          <w:sz w:val="24"/>
          <w:szCs w:val="24"/>
        </w:rPr>
        <w:t>sobretudo, promover a independência</w:t>
      </w:r>
      <w:r w:rsidR="00DE20AD" w:rsidRPr="00545005">
        <w:rPr>
          <w:rFonts w:ascii="Arial" w:hAnsi="Arial" w:cs="Arial"/>
          <w:sz w:val="24"/>
          <w:szCs w:val="24"/>
        </w:rPr>
        <w:t xml:space="preserve"> econômico-social</w:t>
      </w:r>
      <w:r w:rsidRPr="00545005">
        <w:rPr>
          <w:rFonts w:ascii="Arial" w:hAnsi="Arial" w:cs="Arial"/>
          <w:sz w:val="24"/>
          <w:szCs w:val="24"/>
        </w:rPr>
        <w:t xml:space="preserve"> do idoso: </w:t>
      </w:r>
      <w:r w:rsidR="000E02D1" w:rsidRPr="00545005">
        <w:rPr>
          <w:rFonts w:ascii="Arial" w:hAnsi="Arial" w:cs="Arial"/>
          <w:sz w:val="24"/>
          <w:szCs w:val="24"/>
        </w:rPr>
        <w:t>tratou</w:t>
      </w:r>
      <w:r w:rsidR="000E02D1" w:rsidRPr="00E91F8C">
        <w:rPr>
          <w:rFonts w:ascii="Arial" w:hAnsi="Arial" w:cs="Arial"/>
          <w:sz w:val="24"/>
          <w:szCs w:val="24"/>
        </w:rPr>
        <w:t xml:space="preserve"> de políticas públicas específicas para a </w:t>
      </w:r>
      <w:r w:rsidRPr="00E91F8C">
        <w:rPr>
          <w:rFonts w:ascii="Arial" w:hAnsi="Arial" w:cs="Arial"/>
          <w:sz w:val="24"/>
          <w:szCs w:val="24"/>
        </w:rPr>
        <w:t>saúde e nutrição,</w:t>
      </w:r>
      <w:r w:rsidR="00D2095D" w:rsidRPr="00E91F8C">
        <w:rPr>
          <w:rFonts w:ascii="Arial" w:hAnsi="Arial" w:cs="Arial"/>
          <w:sz w:val="24"/>
          <w:szCs w:val="24"/>
        </w:rPr>
        <w:t xml:space="preserve"> proteção dos consumidores idosos,</w:t>
      </w:r>
      <w:r w:rsidRPr="00E91F8C">
        <w:rPr>
          <w:rFonts w:ascii="Arial" w:hAnsi="Arial" w:cs="Arial"/>
          <w:sz w:val="24"/>
          <w:szCs w:val="24"/>
        </w:rPr>
        <w:t xml:space="preserve"> moradia e meio ambiente, família, bem-estar social</w:t>
      </w:r>
      <w:r w:rsidR="00D2095D" w:rsidRPr="00E91F8C">
        <w:rPr>
          <w:rFonts w:ascii="Arial" w:hAnsi="Arial" w:cs="Arial"/>
          <w:sz w:val="24"/>
          <w:szCs w:val="24"/>
        </w:rPr>
        <w:t xml:space="preserve">, previdência e emprego, </w:t>
      </w:r>
      <w:r w:rsidR="00545005">
        <w:rPr>
          <w:rFonts w:ascii="Arial" w:hAnsi="Arial" w:cs="Arial"/>
          <w:sz w:val="24"/>
          <w:szCs w:val="24"/>
        </w:rPr>
        <w:t xml:space="preserve">e </w:t>
      </w:r>
      <w:r w:rsidR="00D2095D" w:rsidRPr="00E91F8C">
        <w:rPr>
          <w:rFonts w:ascii="Arial" w:hAnsi="Arial" w:cs="Arial"/>
          <w:sz w:val="24"/>
          <w:szCs w:val="24"/>
        </w:rPr>
        <w:t>educação</w:t>
      </w:r>
      <w:r w:rsidR="00D2095D" w:rsidRPr="00E91F8C">
        <w:rPr>
          <w:rStyle w:val="Refdenotaderodap"/>
          <w:rFonts w:ascii="Arial" w:hAnsi="Arial" w:cs="Arial"/>
          <w:sz w:val="24"/>
          <w:szCs w:val="24"/>
        </w:rPr>
        <w:footnoteReference w:id="6"/>
      </w:r>
      <w:r w:rsidR="000E02D1" w:rsidRPr="00E91F8C">
        <w:rPr>
          <w:rFonts w:ascii="Arial" w:hAnsi="Arial" w:cs="Arial"/>
          <w:sz w:val="24"/>
          <w:szCs w:val="24"/>
        </w:rPr>
        <w:t>.</w:t>
      </w:r>
    </w:p>
    <w:p w14:paraId="17216D3B" w14:textId="77777777" w:rsidR="004F013D" w:rsidRDefault="00BB31BE" w:rsidP="00BB31BE">
      <w:pPr>
        <w:pStyle w:val="Pa8"/>
        <w:spacing w:before="100"/>
        <w:jc w:val="both"/>
        <w:rPr>
          <w:rFonts w:ascii="Arial" w:hAnsi="Arial" w:cs="Arial"/>
          <w:i/>
          <w:iCs/>
        </w:rPr>
      </w:pPr>
      <w:r w:rsidRPr="00545005">
        <w:rPr>
          <w:rFonts w:ascii="Arial" w:hAnsi="Arial" w:cs="Arial"/>
        </w:rPr>
        <w:t xml:space="preserve">Em </w:t>
      </w:r>
      <w:r w:rsidRPr="00545005">
        <w:rPr>
          <w:rFonts w:ascii="Arial" w:hAnsi="Arial" w:cs="Arial"/>
          <w:b/>
        </w:rPr>
        <w:t>2002</w:t>
      </w:r>
      <w:r w:rsidRPr="00545005">
        <w:rPr>
          <w:rFonts w:ascii="Arial" w:hAnsi="Arial" w:cs="Arial"/>
        </w:rPr>
        <w:t xml:space="preserve">, foi realizada a </w:t>
      </w:r>
      <w:r w:rsidRPr="00545005">
        <w:rPr>
          <w:rFonts w:ascii="Arial" w:hAnsi="Arial" w:cs="Arial"/>
          <w:b/>
          <w:bCs/>
        </w:rPr>
        <w:t>Segunda Assembleia Mundial sobre o Envelhecimento</w:t>
      </w:r>
      <w:r w:rsidRPr="00545005">
        <w:rPr>
          <w:rFonts w:ascii="Arial" w:hAnsi="Arial" w:cs="Arial"/>
        </w:rPr>
        <w:t xml:space="preserve">, em </w:t>
      </w:r>
      <w:r w:rsidRPr="00545005">
        <w:rPr>
          <w:rFonts w:ascii="Arial" w:hAnsi="Arial" w:cs="Arial"/>
          <w:b/>
        </w:rPr>
        <w:t>Madri</w:t>
      </w:r>
      <w:r w:rsidRPr="00545005">
        <w:rPr>
          <w:rFonts w:ascii="Arial" w:hAnsi="Arial" w:cs="Arial"/>
        </w:rPr>
        <w:t xml:space="preserve">. Com o objetivo de elaborar uma política de envelhecimento para o século XXI, </w:t>
      </w:r>
      <w:r w:rsidR="004F013D">
        <w:rPr>
          <w:rFonts w:ascii="Arial" w:hAnsi="Arial" w:cs="Arial"/>
        </w:rPr>
        <w:t xml:space="preserve">foram elaborados  dois documentos principais: a </w:t>
      </w:r>
      <w:r w:rsidR="004F013D" w:rsidRPr="004F013D">
        <w:rPr>
          <w:rFonts w:ascii="Arial" w:hAnsi="Arial" w:cs="Arial"/>
          <w:i/>
          <w:iCs/>
        </w:rPr>
        <w:t>Declaração Política</w:t>
      </w:r>
      <w:r w:rsidR="004F013D">
        <w:rPr>
          <w:rFonts w:ascii="Arial" w:hAnsi="Arial" w:cs="Arial"/>
        </w:rPr>
        <w:t xml:space="preserve"> e o </w:t>
      </w:r>
      <w:r w:rsidRPr="00545005">
        <w:rPr>
          <w:rFonts w:ascii="Arial" w:hAnsi="Arial" w:cs="Arial"/>
        </w:rPr>
        <w:t xml:space="preserve"> </w:t>
      </w:r>
      <w:bookmarkStart w:id="0" w:name="_Hlk82707500"/>
      <w:r w:rsidRPr="00545005">
        <w:rPr>
          <w:rFonts w:ascii="Arial" w:hAnsi="Arial" w:cs="Arial"/>
          <w:i/>
          <w:iCs/>
        </w:rPr>
        <w:t xml:space="preserve">Plano de Ação Internacional </w:t>
      </w:r>
      <w:bookmarkEnd w:id="0"/>
      <w:r w:rsidR="00284AA1" w:rsidRPr="00545005">
        <w:rPr>
          <w:rFonts w:ascii="Arial" w:hAnsi="Arial" w:cs="Arial"/>
          <w:i/>
          <w:iCs/>
        </w:rPr>
        <w:t>sobre</w:t>
      </w:r>
      <w:r w:rsidRPr="00545005">
        <w:rPr>
          <w:rFonts w:ascii="Arial" w:hAnsi="Arial" w:cs="Arial"/>
          <w:i/>
          <w:iCs/>
        </w:rPr>
        <w:t xml:space="preserve"> o Envelhecimento</w:t>
      </w:r>
      <w:r w:rsidR="004F013D">
        <w:rPr>
          <w:rFonts w:ascii="Arial" w:hAnsi="Arial" w:cs="Arial"/>
          <w:i/>
          <w:iCs/>
        </w:rPr>
        <w:t>.</w:t>
      </w:r>
    </w:p>
    <w:p w14:paraId="71F6FF25" w14:textId="77777777" w:rsidR="00071340" w:rsidRDefault="004F013D" w:rsidP="00BB31BE">
      <w:pPr>
        <w:pStyle w:val="Pa8"/>
        <w:spacing w:before="10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 </w:t>
      </w:r>
      <w:r w:rsidRPr="004F013D">
        <w:rPr>
          <w:rFonts w:ascii="Arial" w:hAnsi="Arial" w:cs="Arial"/>
          <w:i/>
          <w:iCs/>
        </w:rPr>
        <w:t>Declaração Política</w:t>
      </w:r>
      <w:r>
        <w:rPr>
          <w:rFonts w:ascii="Arial" w:hAnsi="Arial" w:cs="Arial"/>
        </w:rPr>
        <w:t xml:space="preserve">, composta por  19 artigos, assim </w:t>
      </w:r>
      <w:r w:rsidR="00071340">
        <w:rPr>
          <w:rFonts w:ascii="Arial" w:hAnsi="Arial" w:cs="Arial"/>
        </w:rPr>
        <w:t>inicia:</w:t>
      </w:r>
    </w:p>
    <w:p w14:paraId="0E0035A8" w14:textId="77777777" w:rsidR="00071340" w:rsidRDefault="00071340" w:rsidP="00071340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hAnsi="Arial" w:cs="Arial"/>
          <w:color w:val="231F20"/>
        </w:rPr>
      </w:pPr>
    </w:p>
    <w:p w14:paraId="061460B1" w14:textId="3D1D4792" w:rsidR="004F013D" w:rsidRPr="00620AD5" w:rsidRDefault="00071340" w:rsidP="00071340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231F20"/>
        </w:rPr>
        <w:t xml:space="preserve">Nós, representantes dos Governos, reunidos na II Assembleia Mundial sobre o Envelhecimento, celebrada em Madri, decidimos adotar um Plano de Ação Internacional sobre o Envelhecimento para </w:t>
      </w:r>
      <w:r w:rsidRPr="00620AD5">
        <w:rPr>
          <w:rFonts w:ascii="Arial" w:hAnsi="Arial" w:cs="Arial"/>
          <w:color w:val="231F20"/>
          <w:sz w:val="20"/>
          <w:szCs w:val="20"/>
        </w:rPr>
        <w:t>responder às oportunidades que oferece e aos desafios feitos pelo envelhecimento da população no século XXI e para promover o desenvolvimento de uma sociedade para todas as idades.</w:t>
      </w:r>
      <w:r w:rsidR="00BB31BE" w:rsidRPr="00620AD5">
        <w:rPr>
          <w:rFonts w:ascii="Arial" w:hAnsi="Arial" w:cs="Arial"/>
          <w:sz w:val="20"/>
          <w:szCs w:val="20"/>
        </w:rPr>
        <w:t xml:space="preserve"> </w:t>
      </w:r>
      <w:r w:rsidR="00CF7E34" w:rsidRPr="00620AD5">
        <w:rPr>
          <w:rFonts w:ascii="Arial" w:hAnsi="Arial" w:cs="Arial"/>
          <w:sz w:val="20"/>
          <w:szCs w:val="20"/>
        </w:rPr>
        <w:t>(Parte Inicial do Art. 1º</w:t>
      </w:r>
      <w:r w:rsidR="00620AD5" w:rsidRPr="00620AD5">
        <w:rPr>
          <w:rFonts w:ascii="Arial" w:hAnsi="Arial" w:cs="Arial"/>
          <w:sz w:val="20"/>
          <w:szCs w:val="20"/>
        </w:rPr>
        <w:t xml:space="preserve"> da Declaração Política</w:t>
      </w:r>
      <w:r w:rsidR="00CF7E34" w:rsidRPr="00620AD5">
        <w:rPr>
          <w:rFonts w:ascii="Arial" w:hAnsi="Arial" w:cs="Arial"/>
          <w:sz w:val="20"/>
          <w:szCs w:val="20"/>
        </w:rPr>
        <w:t>)</w:t>
      </w:r>
    </w:p>
    <w:p w14:paraId="392A96B6" w14:textId="77777777" w:rsidR="004F013D" w:rsidRDefault="004F013D" w:rsidP="00BB31BE">
      <w:pPr>
        <w:pStyle w:val="Pa8"/>
        <w:spacing w:before="100"/>
        <w:jc w:val="both"/>
        <w:rPr>
          <w:rFonts w:ascii="Arial" w:hAnsi="Arial" w:cs="Arial"/>
        </w:rPr>
      </w:pPr>
    </w:p>
    <w:p w14:paraId="0AD265BC" w14:textId="160B0689" w:rsidR="00BB31BE" w:rsidRPr="00E91F8C" w:rsidRDefault="00071340" w:rsidP="00BB31BE">
      <w:pPr>
        <w:pStyle w:val="Pa8"/>
        <w:spacing w:before="1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r w:rsidRPr="00545005">
        <w:rPr>
          <w:rFonts w:ascii="Arial" w:hAnsi="Arial" w:cs="Arial"/>
          <w:i/>
          <w:iCs/>
        </w:rPr>
        <w:t>Plano de Ação Internacional</w:t>
      </w:r>
      <w:r>
        <w:rPr>
          <w:rFonts w:ascii="Arial" w:hAnsi="Arial" w:cs="Arial"/>
          <w:i/>
          <w:iCs/>
        </w:rPr>
        <w:t xml:space="preserve">, </w:t>
      </w:r>
      <w:r>
        <w:rPr>
          <w:rFonts w:ascii="Arial" w:hAnsi="Arial" w:cs="Arial"/>
        </w:rPr>
        <w:t xml:space="preserve">por sua vez, </w:t>
      </w:r>
      <w:r w:rsidR="00CF7E34">
        <w:rPr>
          <w:rFonts w:ascii="Arial" w:hAnsi="Arial" w:cs="Arial"/>
        </w:rPr>
        <w:t>trouxe</w:t>
      </w:r>
      <w:r w:rsidR="00BB31BE" w:rsidRPr="00545005">
        <w:rPr>
          <w:rFonts w:ascii="Arial" w:hAnsi="Arial" w:cs="Arial"/>
        </w:rPr>
        <w:t xml:space="preserve"> mudanças de atitudes, políticas e práticas, em todos os níveis, para </w:t>
      </w:r>
      <w:r w:rsidR="00BB31BE" w:rsidRPr="0018059E">
        <w:rPr>
          <w:rFonts w:ascii="Arial" w:hAnsi="Arial" w:cs="Arial"/>
          <w:bCs/>
        </w:rPr>
        <w:t>promover e proteger</w:t>
      </w:r>
      <w:r w:rsidR="00D719A0" w:rsidRPr="0018059E">
        <w:rPr>
          <w:rFonts w:ascii="Arial" w:hAnsi="Arial" w:cs="Arial"/>
          <w:bCs/>
        </w:rPr>
        <w:t xml:space="preserve"> os direitos da população idosa,</w:t>
      </w:r>
      <w:r w:rsidR="00D719A0" w:rsidRPr="00545005">
        <w:rPr>
          <w:rFonts w:ascii="Arial" w:hAnsi="Arial" w:cs="Arial"/>
          <w:bCs/>
        </w:rPr>
        <w:t xml:space="preserve"> diante d</w:t>
      </w:r>
      <w:r w:rsidR="00BB31BE" w:rsidRPr="00545005">
        <w:rPr>
          <w:rFonts w:ascii="Arial" w:hAnsi="Arial" w:cs="Arial"/>
        </w:rPr>
        <w:t>o enorme potencial de envelhecimento</w:t>
      </w:r>
      <w:r w:rsidR="0018059E">
        <w:rPr>
          <w:rFonts w:ascii="Arial" w:hAnsi="Arial" w:cs="Arial"/>
        </w:rPr>
        <w:t xml:space="preserve"> populacional – dada a </w:t>
      </w:r>
      <w:r w:rsidR="00155E66" w:rsidRPr="00545005">
        <w:rPr>
          <w:rFonts w:ascii="Arial" w:hAnsi="Arial" w:cs="Arial"/>
        </w:rPr>
        <w:t>longevidade</w:t>
      </w:r>
      <w:r w:rsidR="0018059E">
        <w:rPr>
          <w:rFonts w:ascii="Arial" w:hAnsi="Arial" w:cs="Arial"/>
        </w:rPr>
        <w:t xml:space="preserve"> – </w:t>
      </w:r>
      <w:r w:rsidR="00155E66" w:rsidRPr="00545005">
        <w:rPr>
          <w:rFonts w:ascii="Arial" w:hAnsi="Arial" w:cs="Arial"/>
        </w:rPr>
        <w:t xml:space="preserve"> </w:t>
      </w:r>
      <w:r w:rsidR="00BB31BE" w:rsidRPr="00545005">
        <w:rPr>
          <w:rFonts w:ascii="Arial" w:hAnsi="Arial" w:cs="Arial"/>
        </w:rPr>
        <w:t xml:space="preserve"> no século XXI.</w:t>
      </w:r>
    </w:p>
    <w:p w14:paraId="0BAAA47A" w14:textId="2C749C16" w:rsidR="00D57025" w:rsidRPr="00E91F8C" w:rsidRDefault="00D57025" w:rsidP="00D57025">
      <w:pPr>
        <w:pStyle w:val="Default"/>
        <w:rPr>
          <w:rFonts w:ascii="Arial" w:hAnsi="Arial" w:cs="Arial"/>
        </w:rPr>
      </w:pPr>
    </w:p>
    <w:p w14:paraId="539869AF" w14:textId="085E6B72" w:rsidR="00CF7E34" w:rsidRDefault="00CF7E34" w:rsidP="00CF7E34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231F20"/>
        </w:rPr>
        <w:t>No marco desse Plano de Ação, resolvemos adotar medidas em todos os níveis, nacional e internacional, em três direções prioritárias: idosos e desenvolvimento, promoção da saúde e bem-estar na velhice e, ainda, criação de um ambiente propício e favorável. (Parte final do Art.1º da Declaração Política)</w:t>
      </w:r>
      <w:r w:rsidR="00BA50C7">
        <w:rPr>
          <w:rStyle w:val="Refdenotaderodap"/>
          <w:rFonts w:ascii="Arial" w:hAnsi="Arial" w:cs="Arial"/>
          <w:color w:val="231F20"/>
        </w:rPr>
        <w:footnoteReference w:id="7"/>
      </w:r>
    </w:p>
    <w:p w14:paraId="454FE0AB" w14:textId="77777777" w:rsidR="00CF7E34" w:rsidRDefault="00CF7E34" w:rsidP="002C5FCA">
      <w:pPr>
        <w:pStyle w:val="Default"/>
        <w:ind w:left="2268"/>
        <w:jc w:val="both"/>
        <w:rPr>
          <w:rFonts w:ascii="Arial" w:hAnsi="Arial" w:cs="Arial"/>
          <w:sz w:val="20"/>
          <w:szCs w:val="20"/>
        </w:rPr>
      </w:pPr>
    </w:p>
    <w:p w14:paraId="2A790C9B" w14:textId="7AC4275C" w:rsidR="001B519B" w:rsidRPr="00442BAB" w:rsidRDefault="00620AD5" w:rsidP="001B51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231F20"/>
          <w:sz w:val="24"/>
          <w:szCs w:val="24"/>
        </w:rPr>
      </w:pPr>
      <w:r w:rsidRPr="001B519B">
        <w:rPr>
          <w:rFonts w:ascii="Arial" w:hAnsi="Arial" w:cs="Arial"/>
          <w:sz w:val="24"/>
          <w:szCs w:val="24"/>
        </w:rPr>
        <w:t xml:space="preserve">É importante destacar que, no art. 3º são reafirmados os princípios e </w:t>
      </w:r>
      <w:r w:rsidR="00FF0653">
        <w:rPr>
          <w:rFonts w:ascii="Arial" w:hAnsi="Arial" w:cs="Arial"/>
          <w:sz w:val="24"/>
          <w:szCs w:val="24"/>
        </w:rPr>
        <w:t xml:space="preserve">as </w:t>
      </w:r>
      <w:r w:rsidRPr="001B519B">
        <w:rPr>
          <w:rFonts w:ascii="Arial" w:hAnsi="Arial" w:cs="Arial"/>
          <w:sz w:val="24"/>
          <w:szCs w:val="24"/>
        </w:rPr>
        <w:t>recomendações</w:t>
      </w:r>
      <w:r w:rsidR="005E4F6C" w:rsidRPr="001B519B">
        <w:rPr>
          <w:rFonts w:ascii="Arial" w:hAnsi="Arial" w:cs="Arial"/>
          <w:sz w:val="24"/>
          <w:szCs w:val="24"/>
        </w:rPr>
        <w:t xml:space="preserve"> de todos os documentos anteriores, em especial o Plano de Ação de 1982</w:t>
      </w:r>
      <w:r w:rsidR="001B519B" w:rsidRPr="001B519B">
        <w:rPr>
          <w:rFonts w:ascii="Arial" w:hAnsi="Arial" w:cs="Arial"/>
          <w:sz w:val="24"/>
          <w:szCs w:val="24"/>
        </w:rPr>
        <w:t>, mas também enaltece a necessidade de</w:t>
      </w:r>
      <w:r w:rsidR="001B519B">
        <w:rPr>
          <w:rFonts w:ascii="Arial" w:hAnsi="Arial" w:cs="Arial"/>
          <w:sz w:val="24"/>
          <w:szCs w:val="24"/>
        </w:rPr>
        <w:t xml:space="preserve"> “</w:t>
      </w:r>
      <w:r w:rsidR="001B519B" w:rsidRPr="00442BAB">
        <w:rPr>
          <w:rFonts w:ascii="Arial" w:hAnsi="Arial" w:cs="Arial"/>
          <w:i/>
          <w:iCs/>
          <w:color w:val="231F20"/>
          <w:sz w:val="24"/>
          <w:szCs w:val="24"/>
        </w:rPr>
        <w:t>mudanças das atitudes,</w:t>
      </w:r>
    </w:p>
    <w:p w14:paraId="34AE07B8" w14:textId="755563C0" w:rsidR="00CF7E34" w:rsidRDefault="001B519B" w:rsidP="001B51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442BAB">
        <w:rPr>
          <w:rFonts w:ascii="Arial" w:hAnsi="Arial" w:cs="Arial"/>
          <w:i/>
          <w:iCs/>
          <w:color w:val="231F20"/>
          <w:sz w:val="24"/>
          <w:szCs w:val="24"/>
        </w:rPr>
        <w:t>das políticas e das práticas em todos os níveis e em todos os setores, para que possam se concretizar as enormes possibilidades que oferece o envelhecimento no século XXI</w:t>
      </w:r>
      <w:r>
        <w:rPr>
          <w:rFonts w:ascii="Arial" w:hAnsi="Arial" w:cs="Arial"/>
          <w:color w:val="231F20"/>
          <w:sz w:val="24"/>
          <w:szCs w:val="24"/>
        </w:rPr>
        <w:t>”</w:t>
      </w:r>
      <w:r w:rsidR="00442F8E">
        <w:rPr>
          <w:rFonts w:ascii="Arial" w:hAnsi="Arial" w:cs="Arial"/>
          <w:color w:val="231F20"/>
          <w:sz w:val="24"/>
          <w:szCs w:val="24"/>
        </w:rPr>
        <w:t>.</w:t>
      </w:r>
      <w:r>
        <w:rPr>
          <w:rStyle w:val="Refdenotaderodap"/>
          <w:rFonts w:ascii="Arial" w:hAnsi="Arial" w:cs="Arial"/>
          <w:color w:val="231F20"/>
          <w:sz w:val="24"/>
          <w:szCs w:val="24"/>
        </w:rPr>
        <w:footnoteReference w:id="8"/>
      </w:r>
    </w:p>
    <w:p w14:paraId="67E0AC04" w14:textId="31340B9E" w:rsidR="00442F8E" w:rsidRDefault="00442F8E" w:rsidP="001B51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14:paraId="34AE7109" w14:textId="10D63A2F" w:rsidR="00442F8E" w:rsidRDefault="006F2709" w:rsidP="003621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  <w:sz w:val="24"/>
          <w:szCs w:val="24"/>
        </w:rPr>
        <w:t>Conforme visto acima, a</w:t>
      </w:r>
      <w:r w:rsidR="0036211A" w:rsidRPr="0036211A">
        <w:rPr>
          <w:rFonts w:ascii="Arial" w:hAnsi="Arial" w:cs="Arial"/>
          <w:color w:val="231F20"/>
          <w:sz w:val="24"/>
          <w:szCs w:val="24"/>
        </w:rPr>
        <w:t>s recomendações para a adoção de medidas organiza</w:t>
      </w:r>
      <w:r>
        <w:rPr>
          <w:rFonts w:ascii="Arial" w:hAnsi="Arial" w:cs="Arial"/>
          <w:color w:val="231F20"/>
          <w:sz w:val="24"/>
          <w:szCs w:val="24"/>
        </w:rPr>
        <w:t>ra</w:t>
      </w:r>
      <w:r w:rsidR="0036211A" w:rsidRPr="0036211A">
        <w:rPr>
          <w:rFonts w:ascii="Arial" w:hAnsi="Arial" w:cs="Arial"/>
          <w:color w:val="231F20"/>
          <w:sz w:val="24"/>
          <w:szCs w:val="24"/>
        </w:rPr>
        <w:t>m-se em três direções</w:t>
      </w:r>
      <w:r w:rsidR="0036211A">
        <w:rPr>
          <w:rFonts w:ascii="Arial" w:hAnsi="Arial" w:cs="Arial"/>
          <w:color w:val="231F20"/>
          <w:sz w:val="24"/>
          <w:szCs w:val="24"/>
        </w:rPr>
        <w:t xml:space="preserve"> </w:t>
      </w:r>
      <w:r w:rsidR="0036211A" w:rsidRPr="0036211A">
        <w:rPr>
          <w:rFonts w:ascii="Arial" w:hAnsi="Arial" w:cs="Arial"/>
          <w:color w:val="231F20"/>
          <w:sz w:val="24"/>
          <w:szCs w:val="24"/>
        </w:rPr>
        <w:t xml:space="preserve">prioritárias: os idosos e o desenvolvimento; </w:t>
      </w:r>
      <w:r>
        <w:rPr>
          <w:rFonts w:ascii="Arial" w:hAnsi="Arial" w:cs="Arial"/>
          <w:color w:val="231F20"/>
          <w:sz w:val="24"/>
          <w:szCs w:val="24"/>
        </w:rPr>
        <w:t xml:space="preserve">a </w:t>
      </w:r>
      <w:r w:rsidR="0036211A" w:rsidRPr="0036211A">
        <w:rPr>
          <w:rFonts w:ascii="Arial" w:hAnsi="Arial" w:cs="Arial"/>
          <w:color w:val="231F20"/>
          <w:sz w:val="24"/>
          <w:szCs w:val="24"/>
        </w:rPr>
        <w:t>promo</w:t>
      </w:r>
      <w:r>
        <w:rPr>
          <w:rFonts w:ascii="Arial" w:hAnsi="Arial" w:cs="Arial"/>
          <w:color w:val="231F20"/>
          <w:sz w:val="24"/>
          <w:szCs w:val="24"/>
        </w:rPr>
        <w:t>ção d</w:t>
      </w:r>
      <w:r w:rsidR="0036211A" w:rsidRPr="0036211A">
        <w:rPr>
          <w:rFonts w:ascii="Arial" w:hAnsi="Arial" w:cs="Arial"/>
          <w:color w:val="231F20"/>
          <w:sz w:val="24"/>
          <w:szCs w:val="24"/>
        </w:rPr>
        <w:t xml:space="preserve">a saúde e </w:t>
      </w:r>
      <w:r w:rsidR="00BA50C7">
        <w:rPr>
          <w:rFonts w:ascii="Arial" w:hAnsi="Arial" w:cs="Arial"/>
          <w:color w:val="231F20"/>
          <w:sz w:val="24"/>
          <w:szCs w:val="24"/>
        </w:rPr>
        <w:t>d</w:t>
      </w:r>
      <w:r w:rsidR="0036211A" w:rsidRPr="0036211A">
        <w:rPr>
          <w:rFonts w:ascii="Arial" w:hAnsi="Arial" w:cs="Arial"/>
          <w:color w:val="231F20"/>
          <w:sz w:val="24"/>
          <w:szCs w:val="24"/>
        </w:rPr>
        <w:t xml:space="preserve">o bem estar </w:t>
      </w:r>
      <w:r>
        <w:rPr>
          <w:rFonts w:ascii="Arial" w:hAnsi="Arial" w:cs="Arial"/>
          <w:color w:val="231F20"/>
          <w:sz w:val="24"/>
          <w:szCs w:val="24"/>
        </w:rPr>
        <w:t>na</w:t>
      </w:r>
      <w:r w:rsidR="0036211A" w:rsidRPr="0036211A">
        <w:rPr>
          <w:rFonts w:ascii="Arial" w:hAnsi="Arial" w:cs="Arial"/>
          <w:color w:val="231F20"/>
          <w:sz w:val="24"/>
          <w:szCs w:val="24"/>
        </w:rPr>
        <w:t xml:space="preserve"> velhice; e </w:t>
      </w:r>
      <w:r>
        <w:rPr>
          <w:rFonts w:ascii="Arial" w:hAnsi="Arial" w:cs="Arial"/>
          <w:color w:val="231F20"/>
          <w:sz w:val="24"/>
          <w:szCs w:val="24"/>
        </w:rPr>
        <w:t xml:space="preserve">a </w:t>
      </w:r>
      <w:r w:rsidR="0036211A" w:rsidRPr="0036211A">
        <w:rPr>
          <w:rFonts w:ascii="Arial" w:hAnsi="Arial" w:cs="Arial"/>
          <w:color w:val="231F20"/>
          <w:sz w:val="24"/>
          <w:szCs w:val="24"/>
        </w:rPr>
        <w:t>cria</w:t>
      </w:r>
      <w:r>
        <w:rPr>
          <w:rFonts w:ascii="Arial" w:hAnsi="Arial" w:cs="Arial"/>
          <w:color w:val="231F20"/>
          <w:sz w:val="24"/>
          <w:szCs w:val="24"/>
        </w:rPr>
        <w:t>ção de</w:t>
      </w:r>
      <w:r w:rsidR="0036211A" w:rsidRPr="0036211A">
        <w:rPr>
          <w:rFonts w:ascii="Arial" w:hAnsi="Arial" w:cs="Arial"/>
          <w:color w:val="231F20"/>
          <w:sz w:val="24"/>
          <w:szCs w:val="24"/>
        </w:rPr>
        <w:t xml:space="preserve"> ambientes propícios e favoráveis</w:t>
      </w:r>
      <w:r>
        <w:rPr>
          <w:rFonts w:ascii="Arial" w:hAnsi="Arial" w:cs="Arial"/>
          <w:color w:val="231F20"/>
          <w:sz w:val="24"/>
          <w:szCs w:val="24"/>
        </w:rPr>
        <w:t xml:space="preserve"> à vida das pessoas idosas</w:t>
      </w:r>
      <w:r w:rsidR="0036211A">
        <w:rPr>
          <w:rFonts w:ascii="Arial" w:hAnsi="Arial" w:cs="Arial"/>
          <w:color w:val="231F20"/>
        </w:rPr>
        <w:t>.</w:t>
      </w:r>
    </w:p>
    <w:p w14:paraId="069649D1" w14:textId="77777777" w:rsidR="00CF7E34" w:rsidRDefault="00CF7E34" w:rsidP="002C5FCA">
      <w:pPr>
        <w:pStyle w:val="Default"/>
        <w:ind w:left="2268"/>
        <w:jc w:val="both"/>
        <w:rPr>
          <w:rFonts w:ascii="Arial" w:hAnsi="Arial" w:cs="Arial"/>
          <w:sz w:val="20"/>
          <w:szCs w:val="20"/>
        </w:rPr>
      </w:pPr>
    </w:p>
    <w:p w14:paraId="4495835C" w14:textId="75EF7A36" w:rsidR="00BB31BE" w:rsidRPr="00E91F8C" w:rsidRDefault="00BB31BE" w:rsidP="00BB31BE">
      <w:pPr>
        <w:pStyle w:val="Pa8"/>
        <w:spacing w:before="100"/>
        <w:jc w:val="both"/>
        <w:rPr>
          <w:rFonts w:ascii="Arial" w:hAnsi="Arial" w:cs="Arial"/>
        </w:rPr>
      </w:pPr>
      <w:r w:rsidRPr="00E60028">
        <w:rPr>
          <w:rFonts w:ascii="Arial" w:hAnsi="Arial" w:cs="Arial"/>
        </w:rPr>
        <w:t>O Brasil é signatário desses Planos</w:t>
      </w:r>
      <w:r w:rsidR="00442BAB">
        <w:rPr>
          <w:rFonts w:ascii="Arial" w:hAnsi="Arial" w:cs="Arial"/>
        </w:rPr>
        <w:t xml:space="preserve"> e, não posso deixar de apontar </w:t>
      </w:r>
      <w:r w:rsidR="00E66FD1">
        <w:rPr>
          <w:rFonts w:ascii="Arial" w:hAnsi="Arial" w:cs="Arial"/>
        </w:rPr>
        <w:t>que houve implementação  importante de alguma  legislação protetiva  à população idosa, em conformidade  com as orientações internacionais</w:t>
      </w:r>
      <w:r w:rsidRPr="00E60028">
        <w:rPr>
          <w:rFonts w:ascii="Arial" w:hAnsi="Arial" w:cs="Arial"/>
        </w:rPr>
        <w:t>.</w:t>
      </w:r>
    </w:p>
    <w:p w14:paraId="5A94CD3C" w14:textId="19925AC1" w:rsidR="00042851" w:rsidRPr="00E91F8C" w:rsidRDefault="00042851" w:rsidP="00042851">
      <w:pPr>
        <w:pStyle w:val="Default"/>
        <w:rPr>
          <w:rFonts w:ascii="Arial" w:hAnsi="Arial" w:cs="Arial"/>
        </w:rPr>
      </w:pPr>
    </w:p>
    <w:p w14:paraId="2812B0C0" w14:textId="579DE0A6" w:rsidR="007C5B55" w:rsidRPr="00E91F8C" w:rsidRDefault="00E45A49" w:rsidP="00594F95">
      <w:pPr>
        <w:pStyle w:val="Default"/>
        <w:jc w:val="both"/>
        <w:rPr>
          <w:rFonts w:ascii="Arial" w:hAnsi="Arial" w:cs="Arial"/>
          <w:color w:val="333333"/>
          <w:shd w:val="clear" w:color="auto" w:fill="FFFFFF"/>
        </w:rPr>
      </w:pPr>
      <w:r w:rsidRPr="00442BAB">
        <w:rPr>
          <w:rFonts w:ascii="Arial" w:hAnsi="Arial" w:cs="Arial"/>
        </w:rPr>
        <w:t xml:space="preserve">Contudo, </w:t>
      </w:r>
      <w:r w:rsidR="00D51AEA" w:rsidRPr="00442BAB">
        <w:rPr>
          <w:rFonts w:ascii="Arial" w:hAnsi="Arial" w:cs="Arial"/>
          <w:color w:val="333333"/>
          <w:shd w:val="clear" w:color="auto" w:fill="FFFFFF"/>
        </w:rPr>
        <w:t>n</w:t>
      </w:r>
      <w:r w:rsidR="00CA209E" w:rsidRPr="00442BAB">
        <w:rPr>
          <w:rFonts w:ascii="Arial" w:hAnsi="Arial" w:cs="Arial"/>
          <w:color w:val="333333"/>
          <w:shd w:val="clear" w:color="auto" w:fill="FFFFFF"/>
        </w:rPr>
        <w:t>ão existe</w:t>
      </w:r>
      <w:r w:rsidR="006D37DE" w:rsidRPr="00442BAB">
        <w:rPr>
          <w:rFonts w:ascii="Arial" w:hAnsi="Arial" w:cs="Arial"/>
          <w:color w:val="333333"/>
          <w:shd w:val="clear" w:color="auto" w:fill="FFFFFF"/>
        </w:rPr>
        <w:t xml:space="preserve">, até aqui, </w:t>
      </w:r>
      <w:r w:rsidR="00CA209E" w:rsidRPr="00442BAB">
        <w:rPr>
          <w:rFonts w:ascii="Arial" w:hAnsi="Arial" w:cs="Arial"/>
          <w:color w:val="333333"/>
          <w:shd w:val="clear" w:color="auto" w:fill="FFFFFF"/>
        </w:rPr>
        <w:t>um instrumento internacional juridicamente vinculativo que padronize e proteja os direitos das pessoas idosas. </w:t>
      </w:r>
      <w:r w:rsidR="00D51AEA" w:rsidRPr="00442BAB">
        <w:rPr>
          <w:rFonts w:ascii="Arial" w:hAnsi="Arial" w:cs="Arial"/>
          <w:color w:val="333333"/>
          <w:shd w:val="clear" w:color="auto" w:fill="FFFFFF"/>
        </w:rPr>
        <w:t xml:space="preserve"> Isto é: não há convenções multilaterais que contemplem o idoso como tema principal, que exigiria dos países-membro</w:t>
      </w:r>
      <w:r w:rsidR="006D37DE" w:rsidRPr="00442BAB">
        <w:rPr>
          <w:rFonts w:ascii="Arial" w:hAnsi="Arial" w:cs="Arial"/>
          <w:color w:val="333333"/>
          <w:shd w:val="clear" w:color="auto" w:fill="FFFFFF"/>
        </w:rPr>
        <w:t>s</w:t>
      </w:r>
      <w:r w:rsidR="00D51AEA" w:rsidRPr="00442BAB">
        <w:rPr>
          <w:rFonts w:ascii="Arial" w:hAnsi="Arial" w:cs="Arial"/>
          <w:color w:val="333333"/>
          <w:shd w:val="clear" w:color="auto" w:fill="FFFFFF"/>
        </w:rPr>
        <w:t xml:space="preserve"> a ratificação e seu cumprimento  obrigatório. </w:t>
      </w:r>
      <w:r w:rsidR="007C5B55" w:rsidRPr="00442BAB">
        <w:rPr>
          <w:rFonts w:ascii="Arial" w:hAnsi="Arial" w:cs="Arial"/>
          <w:color w:val="333333"/>
          <w:shd w:val="clear" w:color="auto" w:fill="FFFFFF"/>
        </w:rPr>
        <w:t xml:space="preserve"> Esses Planos de Ação não são obrigações para os países-membro</w:t>
      </w:r>
      <w:r w:rsidR="00345FCE" w:rsidRPr="00442BAB">
        <w:rPr>
          <w:rFonts w:ascii="Arial" w:hAnsi="Arial" w:cs="Arial"/>
          <w:color w:val="333333"/>
          <w:shd w:val="clear" w:color="auto" w:fill="FFFFFF"/>
        </w:rPr>
        <w:t>s</w:t>
      </w:r>
      <w:r w:rsidR="007C5B55" w:rsidRPr="00442BAB">
        <w:rPr>
          <w:rFonts w:ascii="Arial" w:hAnsi="Arial" w:cs="Arial"/>
          <w:color w:val="333333"/>
          <w:shd w:val="clear" w:color="auto" w:fill="FFFFFF"/>
        </w:rPr>
        <w:t>; são normas gerais ou princípios</w:t>
      </w:r>
      <w:r w:rsidR="00035D4A">
        <w:rPr>
          <w:rFonts w:ascii="Arial" w:hAnsi="Arial" w:cs="Arial"/>
          <w:color w:val="333333"/>
          <w:shd w:val="clear" w:color="auto" w:fill="FFFFFF"/>
        </w:rPr>
        <w:t>;</w:t>
      </w:r>
      <w:r w:rsidR="007C5B55" w:rsidRPr="00442BAB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7C5B55" w:rsidRPr="00442BAB">
        <w:rPr>
          <w:rFonts w:ascii="Arial" w:hAnsi="Arial" w:cs="Arial"/>
          <w:b/>
          <w:bCs/>
          <w:color w:val="333333"/>
          <w:shd w:val="clear" w:color="auto" w:fill="FFFFFF"/>
        </w:rPr>
        <w:t>não</w:t>
      </w:r>
      <w:r w:rsidR="00035D4A">
        <w:rPr>
          <w:rFonts w:ascii="Arial" w:hAnsi="Arial" w:cs="Arial"/>
          <w:b/>
          <w:bCs/>
          <w:color w:val="333333"/>
          <w:shd w:val="clear" w:color="auto" w:fill="FFFFFF"/>
        </w:rPr>
        <w:t xml:space="preserve"> são</w:t>
      </w:r>
      <w:r w:rsidR="007C5B55" w:rsidRPr="00442BAB">
        <w:rPr>
          <w:rFonts w:ascii="Arial" w:hAnsi="Arial" w:cs="Arial"/>
          <w:b/>
          <w:bCs/>
          <w:color w:val="333333"/>
          <w:shd w:val="clear" w:color="auto" w:fill="FFFFFF"/>
        </w:rPr>
        <w:t xml:space="preserve"> normas jurídicas vinculativas</w:t>
      </w:r>
      <w:r w:rsidR="007C5B55" w:rsidRPr="00442BAB">
        <w:rPr>
          <w:rFonts w:ascii="Arial" w:hAnsi="Arial" w:cs="Arial"/>
          <w:color w:val="333333"/>
          <w:shd w:val="clear" w:color="auto" w:fill="FFFFFF"/>
        </w:rPr>
        <w:t>. Assim</w:t>
      </w:r>
      <w:r w:rsidR="00035D4A">
        <w:rPr>
          <w:rFonts w:ascii="Arial" w:hAnsi="Arial" w:cs="Arial"/>
          <w:color w:val="333333"/>
          <w:shd w:val="clear" w:color="auto" w:fill="FFFFFF"/>
        </w:rPr>
        <w:t>,</w:t>
      </w:r>
      <w:r w:rsidR="007C5B55" w:rsidRPr="00442BAB">
        <w:rPr>
          <w:rFonts w:ascii="Arial" w:hAnsi="Arial" w:cs="Arial"/>
          <w:color w:val="333333"/>
          <w:shd w:val="clear" w:color="auto" w:fill="FFFFFF"/>
        </w:rPr>
        <w:t xml:space="preserve"> os </w:t>
      </w:r>
      <w:r w:rsidR="00955387" w:rsidRPr="00442BAB">
        <w:rPr>
          <w:rFonts w:ascii="Arial" w:hAnsi="Arial" w:cs="Arial"/>
          <w:color w:val="333333"/>
          <w:shd w:val="clear" w:color="auto" w:fill="FFFFFF"/>
        </w:rPr>
        <w:t>p</w:t>
      </w:r>
      <w:r w:rsidR="007C5B55" w:rsidRPr="00442BAB">
        <w:rPr>
          <w:rFonts w:ascii="Arial" w:hAnsi="Arial" w:cs="Arial"/>
          <w:color w:val="333333"/>
          <w:shd w:val="clear" w:color="auto" w:fill="FFFFFF"/>
        </w:rPr>
        <w:t>aíses membros da</w:t>
      </w:r>
      <w:r w:rsidR="006D37DE" w:rsidRPr="00442BAB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7C5B55" w:rsidRPr="00442BAB">
        <w:rPr>
          <w:rFonts w:ascii="Arial" w:hAnsi="Arial" w:cs="Arial"/>
          <w:color w:val="333333"/>
          <w:shd w:val="clear" w:color="auto" w:fill="FFFFFF"/>
        </w:rPr>
        <w:t xml:space="preserve">ONU não estão obrigados a cumpri-los, embora possam </w:t>
      </w:r>
      <w:r w:rsidR="00470093" w:rsidRPr="00442BAB">
        <w:rPr>
          <w:rFonts w:ascii="Arial" w:hAnsi="Arial" w:cs="Arial"/>
          <w:color w:val="333333"/>
          <w:shd w:val="clear" w:color="auto" w:fill="FFFFFF"/>
        </w:rPr>
        <w:t>fazê-lo.</w:t>
      </w:r>
    </w:p>
    <w:p w14:paraId="2541A505" w14:textId="701388EB" w:rsidR="00D51AEA" w:rsidRPr="00E91F8C" w:rsidRDefault="00D51AEA" w:rsidP="00D51AEA">
      <w:pPr>
        <w:pStyle w:val="Default"/>
        <w:rPr>
          <w:rFonts w:ascii="Arial" w:hAnsi="Arial" w:cs="Arial"/>
          <w:color w:val="333333"/>
          <w:shd w:val="clear" w:color="auto" w:fill="FFFFFF"/>
        </w:rPr>
      </w:pPr>
    </w:p>
    <w:p w14:paraId="07D9D720" w14:textId="03FCA382" w:rsidR="006426AA" w:rsidRPr="00E91F8C" w:rsidRDefault="00035D4A" w:rsidP="00234CAB">
      <w:pPr>
        <w:pStyle w:val="Default"/>
        <w:jc w:val="both"/>
        <w:rPr>
          <w:rFonts w:ascii="Arial" w:hAnsi="Arial" w:cs="Arial"/>
          <w:color w:val="auto"/>
          <w:shd w:val="clear" w:color="auto" w:fill="FFFFFF"/>
        </w:rPr>
      </w:pPr>
      <w:r>
        <w:rPr>
          <w:rFonts w:ascii="Arial" w:hAnsi="Arial" w:cs="Arial"/>
          <w:color w:val="auto"/>
          <w:shd w:val="clear" w:color="auto" w:fill="FFFFFF"/>
        </w:rPr>
        <w:t>Seria importante</w:t>
      </w:r>
      <w:r w:rsidR="006D37DE" w:rsidRPr="00E91F8C">
        <w:rPr>
          <w:rFonts w:ascii="Arial" w:hAnsi="Arial" w:cs="Arial"/>
          <w:color w:val="auto"/>
          <w:shd w:val="clear" w:color="auto" w:fill="FFFFFF"/>
        </w:rPr>
        <w:t>, pois,</w:t>
      </w:r>
      <w:r w:rsidR="00594F95" w:rsidRPr="00E91F8C">
        <w:rPr>
          <w:rFonts w:ascii="Arial" w:hAnsi="Arial" w:cs="Arial"/>
          <w:color w:val="auto"/>
          <w:shd w:val="clear" w:color="auto" w:fill="FFFFFF"/>
        </w:rPr>
        <w:t xml:space="preserve"> a elaboração</w:t>
      </w:r>
      <w:r w:rsidR="00234CAB" w:rsidRPr="00E91F8C">
        <w:rPr>
          <w:rFonts w:ascii="Arial" w:hAnsi="Arial" w:cs="Arial"/>
          <w:color w:val="auto"/>
          <w:shd w:val="clear" w:color="auto" w:fill="FFFFFF"/>
        </w:rPr>
        <w:t xml:space="preserve"> de </w:t>
      </w:r>
      <w:r w:rsidR="006426AA" w:rsidRPr="00E91F8C">
        <w:rPr>
          <w:rFonts w:ascii="Arial" w:hAnsi="Arial" w:cs="Arial"/>
          <w:color w:val="auto"/>
          <w:shd w:val="clear" w:color="auto" w:fill="FFFFFF"/>
        </w:rPr>
        <w:t>uma Convenção Internacional de Direitos Humanos para as Pessoas Idosas</w:t>
      </w:r>
      <w:r w:rsidR="00234CAB" w:rsidRPr="00E91F8C">
        <w:rPr>
          <w:rFonts w:ascii="Arial" w:hAnsi="Arial" w:cs="Arial"/>
          <w:color w:val="auto"/>
          <w:shd w:val="clear" w:color="auto" w:fill="FFFFFF"/>
        </w:rPr>
        <w:t>, com a qual</w:t>
      </w:r>
      <w:r w:rsidR="006426AA" w:rsidRPr="00E91F8C">
        <w:rPr>
          <w:rFonts w:ascii="Arial" w:hAnsi="Arial" w:cs="Arial"/>
          <w:color w:val="auto"/>
          <w:shd w:val="clear" w:color="auto" w:fill="FFFFFF"/>
        </w:rPr>
        <w:t xml:space="preserve"> a temática do idoso adquiriria maior visibilidade e reconhecimento, tanto nacional como internacional. </w:t>
      </w:r>
      <w:r w:rsidR="00234CAB" w:rsidRPr="00035D4A">
        <w:rPr>
          <w:rFonts w:ascii="Arial" w:hAnsi="Arial" w:cs="Arial"/>
          <w:color w:val="auto"/>
          <w:shd w:val="clear" w:color="auto" w:fill="FFFFFF"/>
        </w:rPr>
        <w:t>“</w:t>
      </w:r>
      <w:r w:rsidR="006426AA" w:rsidRPr="00035D4A">
        <w:rPr>
          <w:rFonts w:ascii="Arial" w:hAnsi="Arial" w:cs="Arial"/>
          <w:color w:val="auto"/>
          <w:shd w:val="clear" w:color="auto" w:fill="FFFFFF"/>
        </w:rPr>
        <w:t xml:space="preserve">Uma </w:t>
      </w:r>
      <w:r w:rsidR="006426AA" w:rsidRPr="00035D4A">
        <w:rPr>
          <w:rFonts w:ascii="Arial" w:hAnsi="Arial" w:cs="Arial"/>
          <w:color w:val="auto"/>
          <w:shd w:val="clear" w:color="auto" w:fill="FFFFFF"/>
        </w:rPr>
        <w:lastRenderedPageBreak/>
        <w:t>norma internacional vinculativa ajudaria a prevenir todo e qualquer tipo de discriminação institucional pautada na idade</w:t>
      </w:r>
      <w:r w:rsidR="00205FF9" w:rsidRPr="00035D4A">
        <w:rPr>
          <w:rFonts w:ascii="Arial" w:hAnsi="Arial" w:cs="Arial"/>
          <w:color w:val="auto"/>
          <w:shd w:val="clear" w:color="auto" w:fill="FFFFFF"/>
        </w:rPr>
        <w:t>”</w:t>
      </w:r>
      <w:r w:rsidR="006D37DE" w:rsidRPr="00035D4A">
        <w:rPr>
          <w:rStyle w:val="Refdenotaderodap"/>
          <w:rFonts w:ascii="Arial" w:hAnsi="Arial" w:cs="Arial"/>
          <w:color w:val="auto"/>
          <w:shd w:val="clear" w:color="auto" w:fill="FFFFFF"/>
        </w:rPr>
        <w:footnoteReference w:id="9"/>
      </w:r>
      <w:r w:rsidR="006426AA" w:rsidRPr="00035D4A">
        <w:rPr>
          <w:rFonts w:ascii="Arial" w:hAnsi="Arial" w:cs="Arial"/>
          <w:color w:val="auto"/>
          <w:shd w:val="clear" w:color="auto" w:fill="FFFFFF"/>
        </w:rPr>
        <w:t>.</w:t>
      </w:r>
      <w:r w:rsidR="006426AA" w:rsidRPr="00E91F8C">
        <w:rPr>
          <w:rFonts w:ascii="Arial" w:hAnsi="Arial" w:cs="Arial"/>
          <w:color w:val="auto"/>
          <w:shd w:val="clear" w:color="auto" w:fill="FFFFFF"/>
        </w:rPr>
        <w:t xml:space="preserve"> </w:t>
      </w:r>
    </w:p>
    <w:p w14:paraId="6E4A3D4A" w14:textId="311E3658" w:rsidR="006426AA" w:rsidRPr="00E91F8C" w:rsidRDefault="006426AA" w:rsidP="00BB31BE">
      <w:pPr>
        <w:pStyle w:val="Default"/>
        <w:rPr>
          <w:rFonts w:ascii="Arial" w:hAnsi="Arial" w:cs="Arial"/>
          <w:color w:val="333333"/>
          <w:shd w:val="clear" w:color="auto" w:fill="FFFFFF"/>
        </w:rPr>
      </w:pPr>
    </w:p>
    <w:p w14:paraId="37E5ABB3" w14:textId="0ED8518A" w:rsidR="00B876FD" w:rsidRPr="00E91F8C" w:rsidRDefault="00B876FD" w:rsidP="0055100D">
      <w:pPr>
        <w:pStyle w:val="Default"/>
        <w:jc w:val="both"/>
        <w:rPr>
          <w:rFonts w:ascii="Arial" w:hAnsi="Arial" w:cs="Arial"/>
          <w:color w:val="333333"/>
          <w:shd w:val="clear" w:color="auto" w:fill="FFFFFF"/>
        </w:rPr>
      </w:pPr>
      <w:r w:rsidRPr="00035D4A">
        <w:rPr>
          <w:rFonts w:ascii="Arial" w:hAnsi="Arial" w:cs="Arial"/>
          <w:color w:val="333333"/>
          <w:shd w:val="clear" w:color="auto" w:fill="FFFFFF"/>
        </w:rPr>
        <w:t>Em face desse “vazio legal vinculativo”, a OEA</w:t>
      </w:r>
      <w:r w:rsidR="00762EC0" w:rsidRPr="00035D4A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035D4A">
        <w:rPr>
          <w:rFonts w:ascii="Arial" w:hAnsi="Arial" w:cs="Arial"/>
          <w:color w:val="333333"/>
          <w:shd w:val="clear" w:color="auto" w:fill="FFFFFF"/>
        </w:rPr>
        <w:t>celebrou</w:t>
      </w:r>
      <w:r w:rsidR="00762EC0" w:rsidRPr="00035D4A">
        <w:rPr>
          <w:rFonts w:ascii="Arial" w:hAnsi="Arial" w:cs="Arial"/>
          <w:color w:val="333333"/>
          <w:shd w:val="clear" w:color="auto" w:fill="FFFFFF"/>
        </w:rPr>
        <w:t>,</w:t>
      </w:r>
      <w:r w:rsidRPr="00035D4A">
        <w:rPr>
          <w:rFonts w:ascii="Arial" w:hAnsi="Arial" w:cs="Arial"/>
          <w:color w:val="333333"/>
          <w:shd w:val="clear" w:color="auto" w:fill="FFFFFF"/>
        </w:rPr>
        <w:t xml:space="preserve"> em 15 de junho de 2015</w:t>
      </w:r>
      <w:r w:rsidR="00762EC0" w:rsidRPr="00035D4A">
        <w:rPr>
          <w:rFonts w:ascii="Arial" w:hAnsi="Arial" w:cs="Arial"/>
          <w:color w:val="333333"/>
          <w:shd w:val="clear" w:color="auto" w:fill="FFFFFF"/>
        </w:rPr>
        <w:t>,</w:t>
      </w:r>
      <w:r w:rsidRPr="00035D4A">
        <w:rPr>
          <w:rFonts w:ascii="Arial" w:hAnsi="Arial" w:cs="Arial"/>
          <w:color w:val="333333"/>
          <w:shd w:val="clear" w:color="auto" w:fill="FFFFFF"/>
        </w:rPr>
        <w:t xml:space="preserve"> a </w:t>
      </w:r>
      <w:r w:rsidRPr="00035D4A">
        <w:rPr>
          <w:rFonts w:ascii="Arial" w:hAnsi="Arial" w:cs="Arial"/>
          <w:b/>
          <w:bCs/>
          <w:color w:val="333333"/>
          <w:shd w:val="clear" w:color="auto" w:fill="FFFFFF"/>
        </w:rPr>
        <w:t>Convenção Interamericana sobre a Proteção dos Direitos Humanos dos Idosos</w:t>
      </w:r>
      <w:r w:rsidR="001D6FB3" w:rsidRPr="00035D4A">
        <w:rPr>
          <w:rStyle w:val="Refdenotaderodap"/>
          <w:rFonts w:ascii="Arial" w:hAnsi="Arial" w:cs="Arial"/>
          <w:b/>
          <w:bCs/>
          <w:color w:val="333333"/>
          <w:shd w:val="clear" w:color="auto" w:fill="FFFFFF"/>
        </w:rPr>
        <w:footnoteReference w:id="10"/>
      </w:r>
      <w:r w:rsidRPr="00035D4A">
        <w:rPr>
          <w:rFonts w:ascii="Arial" w:hAnsi="Arial" w:cs="Arial"/>
          <w:color w:val="333333"/>
          <w:shd w:val="clear" w:color="auto" w:fill="FFFFFF"/>
        </w:rPr>
        <w:t>, a qual foi</w:t>
      </w:r>
      <w:r w:rsidR="00FE788D" w:rsidRPr="00035D4A">
        <w:rPr>
          <w:rFonts w:ascii="Arial" w:hAnsi="Arial" w:cs="Arial"/>
          <w:color w:val="333333"/>
          <w:shd w:val="clear" w:color="auto" w:fill="FFFFFF"/>
        </w:rPr>
        <w:t xml:space="preserve"> subscrita pelo Brasil, estando no aguardo do depósito do segundo instrumento</w:t>
      </w:r>
      <w:r w:rsidR="00FE788D" w:rsidRPr="00E91F8C">
        <w:rPr>
          <w:rFonts w:ascii="Arial" w:hAnsi="Arial" w:cs="Arial"/>
          <w:color w:val="333333"/>
          <w:shd w:val="clear" w:color="auto" w:fill="FFFFFF"/>
        </w:rPr>
        <w:t xml:space="preserve"> de ratificação, </w:t>
      </w:r>
      <w:r w:rsidR="00762EC0" w:rsidRPr="00E91F8C">
        <w:rPr>
          <w:rFonts w:ascii="Arial" w:hAnsi="Arial" w:cs="Arial"/>
          <w:color w:val="333333"/>
          <w:shd w:val="clear" w:color="auto" w:fill="FFFFFF"/>
        </w:rPr>
        <w:t>dependente</w:t>
      </w:r>
      <w:r w:rsidR="00E772B5" w:rsidRPr="00E91F8C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35482B" w:rsidRPr="00E91F8C">
        <w:rPr>
          <w:rFonts w:ascii="Arial" w:hAnsi="Arial" w:cs="Arial"/>
          <w:color w:val="333333"/>
          <w:shd w:val="clear" w:color="auto" w:fill="FFFFFF"/>
        </w:rPr>
        <w:t xml:space="preserve">ainda </w:t>
      </w:r>
      <w:r w:rsidR="00E772B5" w:rsidRPr="00E91F8C">
        <w:rPr>
          <w:rFonts w:ascii="Arial" w:hAnsi="Arial" w:cs="Arial"/>
          <w:color w:val="333333"/>
          <w:shd w:val="clear" w:color="auto" w:fill="FFFFFF"/>
        </w:rPr>
        <w:t>de</w:t>
      </w:r>
      <w:r w:rsidR="00FE788D" w:rsidRPr="00E91F8C">
        <w:rPr>
          <w:rFonts w:ascii="Arial" w:hAnsi="Arial" w:cs="Arial"/>
          <w:color w:val="333333"/>
          <w:shd w:val="clear" w:color="auto" w:fill="FFFFFF"/>
        </w:rPr>
        <w:t xml:space="preserve"> aprovação do Congresso Nacional, para o qual foi enviada pela Mensagem 412 em 24</w:t>
      </w:r>
      <w:r w:rsidR="0035482B" w:rsidRPr="00E91F8C">
        <w:rPr>
          <w:rFonts w:ascii="Arial" w:hAnsi="Arial" w:cs="Arial"/>
          <w:color w:val="333333"/>
          <w:shd w:val="clear" w:color="auto" w:fill="FFFFFF"/>
        </w:rPr>
        <w:t xml:space="preserve"> de outubro de </w:t>
      </w:r>
      <w:r w:rsidR="00FE788D" w:rsidRPr="00E91F8C">
        <w:rPr>
          <w:rFonts w:ascii="Arial" w:hAnsi="Arial" w:cs="Arial"/>
          <w:color w:val="333333"/>
          <w:shd w:val="clear" w:color="auto" w:fill="FFFFFF"/>
        </w:rPr>
        <w:t>2017.</w:t>
      </w:r>
    </w:p>
    <w:p w14:paraId="19F2A30F" w14:textId="77777777" w:rsidR="00205FF9" w:rsidRPr="00E91F8C" w:rsidRDefault="00205FF9" w:rsidP="0055100D">
      <w:pPr>
        <w:pStyle w:val="Default"/>
        <w:jc w:val="both"/>
        <w:rPr>
          <w:rFonts w:ascii="Arial" w:hAnsi="Arial" w:cs="Arial"/>
          <w:color w:val="333333"/>
          <w:shd w:val="clear" w:color="auto" w:fill="FFFFFF"/>
        </w:rPr>
      </w:pPr>
    </w:p>
    <w:p w14:paraId="6930A1A2" w14:textId="758AF59D" w:rsidR="00E204F7" w:rsidRPr="00E91F8C" w:rsidRDefault="00E204F7" w:rsidP="0055100D">
      <w:pPr>
        <w:pStyle w:val="Default"/>
        <w:jc w:val="both"/>
        <w:rPr>
          <w:rFonts w:ascii="Arial" w:hAnsi="Arial" w:cs="Arial"/>
          <w:color w:val="333333"/>
          <w:shd w:val="clear" w:color="auto" w:fill="FFFFFF"/>
        </w:rPr>
      </w:pPr>
      <w:r w:rsidRPr="00E91F8C">
        <w:rPr>
          <w:rFonts w:ascii="Arial" w:hAnsi="Arial" w:cs="Arial"/>
          <w:color w:val="333333"/>
          <w:shd w:val="clear" w:color="auto" w:fill="FFFFFF"/>
        </w:rPr>
        <w:t xml:space="preserve">Na Exposição de Motivos </w:t>
      </w:r>
      <w:r w:rsidR="00205FF9" w:rsidRPr="00E91F8C">
        <w:rPr>
          <w:rFonts w:ascii="Arial" w:hAnsi="Arial" w:cs="Arial"/>
          <w:color w:val="333333"/>
          <w:shd w:val="clear" w:color="auto" w:fill="FFFFFF"/>
        </w:rPr>
        <w:t>m</w:t>
      </w:r>
      <w:r w:rsidRPr="00E91F8C">
        <w:rPr>
          <w:rFonts w:ascii="Arial" w:hAnsi="Arial" w:cs="Arial"/>
          <w:color w:val="333333"/>
          <w:shd w:val="clear" w:color="auto" w:fill="FFFFFF"/>
        </w:rPr>
        <w:t>inisterial</w:t>
      </w:r>
      <w:r w:rsidR="0035482B" w:rsidRPr="00E91F8C">
        <w:rPr>
          <w:rFonts w:ascii="Arial" w:hAnsi="Arial" w:cs="Arial"/>
          <w:color w:val="333333"/>
          <w:shd w:val="clear" w:color="auto" w:fill="FFFFFF"/>
        </w:rPr>
        <w:t xml:space="preserve"> que acompanhou a Mensagem 412</w:t>
      </w:r>
      <w:r w:rsidRPr="00E91F8C">
        <w:rPr>
          <w:rFonts w:ascii="Arial" w:hAnsi="Arial" w:cs="Arial"/>
          <w:color w:val="333333"/>
          <w:shd w:val="clear" w:color="auto" w:fill="FFFFFF"/>
        </w:rPr>
        <w:t xml:space="preserve">, evidencia-se a importância da aprovação desta medida, em especial no item 8, quando é destacada </w:t>
      </w:r>
      <w:r w:rsidR="005F348E" w:rsidRPr="00E91F8C">
        <w:rPr>
          <w:rFonts w:ascii="Arial" w:hAnsi="Arial" w:cs="Arial"/>
          <w:color w:val="333333"/>
          <w:shd w:val="clear" w:color="auto" w:fill="FFFFFF"/>
        </w:rPr>
        <w:t xml:space="preserve">que esta </w:t>
      </w:r>
      <w:r w:rsidR="00E772B5" w:rsidRPr="00E91F8C">
        <w:rPr>
          <w:rFonts w:ascii="Arial" w:hAnsi="Arial" w:cs="Arial"/>
          <w:color w:val="333333"/>
          <w:shd w:val="clear" w:color="auto" w:fill="FFFFFF"/>
        </w:rPr>
        <w:t>C</w:t>
      </w:r>
      <w:r w:rsidR="005F348E" w:rsidRPr="00E91F8C">
        <w:rPr>
          <w:rFonts w:ascii="Arial" w:hAnsi="Arial" w:cs="Arial"/>
          <w:color w:val="333333"/>
          <w:shd w:val="clear" w:color="auto" w:fill="FFFFFF"/>
        </w:rPr>
        <w:t xml:space="preserve">onvenção </w:t>
      </w:r>
      <w:r w:rsidR="00E772B5" w:rsidRPr="00E91F8C">
        <w:rPr>
          <w:rFonts w:ascii="Arial" w:hAnsi="Arial" w:cs="Arial"/>
          <w:color w:val="333333"/>
          <w:shd w:val="clear" w:color="auto" w:fill="FFFFFF"/>
        </w:rPr>
        <w:t>se tornará</w:t>
      </w:r>
      <w:r w:rsidR="005F348E" w:rsidRPr="00E91F8C">
        <w:rPr>
          <w:rFonts w:ascii="Arial" w:hAnsi="Arial" w:cs="Arial"/>
          <w:color w:val="333333"/>
          <w:shd w:val="clear" w:color="auto" w:fill="FFFFFF"/>
        </w:rPr>
        <w:t xml:space="preserve"> o primeiro documento juridicamente vinculante nos termos do §3º do art. 5º</w:t>
      </w:r>
      <w:r w:rsidR="00E772B5" w:rsidRPr="00E91F8C">
        <w:rPr>
          <w:rFonts w:ascii="Arial" w:hAnsi="Arial" w:cs="Arial"/>
          <w:color w:val="333333"/>
          <w:shd w:val="clear" w:color="auto" w:fill="FFFFFF"/>
        </w:rPr>
        <w:t xml:space="preserve"> da</w:t>
      </w:r>
      <w:r w:rsidR="005F348E" w:rsidRPr="00E91F8C">
        <w:rPr>
          <w:rFonts w:ascii="Arial" w:hAnsi="Arial" w:cs="Arial"/>
          <w:color w:val="333333"/>
          <w:shd w:val="clear" w:color="auto" w:fill="FFFFFF"/>
        </w:rPr>
        <w:t xml:space="preserve"> Constituição Federal.</w:t>
      </w:r>
    </w:p>
    <w:p w14:paraId="3E97112A" w14:textId="447A44D6" w:rsidR="005F348E" w:rsidRPr="00E91F8C" w:rsidRDefault="005F348E" w:rsidP="0055100D">
      <w:pPr>
        <w:pStyle w:val="Default"/>
        <w:jc w:val="both"/>
        <w:rPr>
          <w:rFonts w:ascii="Arial" w:hAnsi="Arial" w:cs="Arial"/>
          <w:color w:val="333333"/>
          <w:shd w:val="clear" w:color="auto" w:fill="FFFFFF"/>
        </w:rPr>
      </w:pPr>
    </w:p>
    <w:p w14:paraId="21AF91A6" w14:textId="23E328A4" w:rsidR="005F348E" w:rsidRDefault="00F679E6" w:rsidP="005F348E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725EAC">
        <w:rPr>
          <w:rFonts w:ascii="Arial" w:hAnsi="Arial" w:cs="Arial"/>
          <w:sz w:val="20"/>
          <w:szCs w:val="20"/>
        </w:rPr>
        <w:t xml:space="preserve">8. </w:t>
      </w:r>
      <w:r w:rsidR="005F348E" w:rsidRPr="00725EAC">
        <w:rPr>
          <w:rFonts w:ascii="Arial" w:hAnsi="Arial" w:cs="Arial"/>
          <w:sz w:val="20"/>
          <w:szCs w:val="20"/>
        </w:rPr>
        <w:t xml:space="preserve">Tendo em vista o que precede, os Ministérios que assinam esta Exposição de Motivos recomendam que, para a Convenção Interamericana sobre a Proteção dos Direitos Humanos dos Idosos, por suas motivações </w:t>
      </w:r>
      <w:r w:rsidR="005F348E" w:rsidRPr="00725EAC">
        <w:rPr>
          <w:rFonts w:ascii="Arial" w:hAnsi="Arial" w:cs="Arial"/>
          <w:b/>
          <w:bCs/>
          <w:sz w:val="20"/>
          <w:szCs w:val="20"/>
        </w:rPr>
        <w:t xml:space="preserve">e por tratar-se do primeiro documento juridicamente vinculante específico sobre os direitos das pessoas idosas, seja adotado o procedimento previsto do § 3° do </w:t>
      </w:r>
      <w:r w:rsidR="00E772B5" w:rsidRPr="00725EAC">
        <w:rPr>
          <w:rFonts w:ascii="Arial" w:hAnsi="Arial" w:cs="Arial"/>
          <w:b/>
          <w:bCs/>
          <w:sz w:val="20"/>
          <w:szCs w:val="20"/>
        </w:rPr>
        <w:t>art.</w:t>
      </w:r>
      <w:r w:rsidR="005F348E" w:rsidRPr="00725EAC">
        <w:rPr>
          <w:rFonts w:ascii="Arial" w:hAnsi="Arial" w:cs="Arial"/>
          <w:b/>
          <w:bCs/>
          <w:sz w:val="20"/>
          <w:szCs w:val="20"/>
        </w:rPr>
        <w:t xml:space="preserve"> 5° da Constituição Federal.</w:t>
      </w:r>
      <w:r w:rsidR="005F348E" w:rsidRPr="00725EAC">
        <w:rPr>
          <w:rFonts w:ascii="Arial" w:hAnsi="Arial" w:cs="Arial"/>
          <w:sz w:val="20"/>
          <w:szCs w:val="20"/>
        </w:rPr>
        <w:t xml:space="preserve"> Vale destacar que esta recomendação conta também com o respaldo do CNDI e das organizações da sociedade civil que apoiaram a pa</w:t>
      </w:r>
      <w:r w:rsidR="00E772B5" w:rsidRPr="00725EAC">
        <w:rPr>
          <w:rFonts w:ascii="Arial" w:hAnsi="Arial" w:cs="Arial"/>
          <w:sz w:val="20"/>
          <w:szCs w:val="20"/>
        </w:rPr>
        <w:t>r</w:t>
      </w:r>
      <w:r w:rsidR="005F348E" w:rsidRPr="00725EAC">
        <w:rPr>
          <w:rFonts w:ascii="Arial" w:hAnsi="Arial" w:cs="Arial"/>
          <w:sz w:val="20"/>
          <w:szCs w:val="20"/>
        </w:rPr>
        <w:t>ticipação brasileira no processo negociador. O CNDI, órgão superior de natureza e deliberação colegiada, tem exercido papel fundamental no processo de promoção, acompanhamento e monitoramento das ações voltadas para os direitos das pessoas idosas.</w:t>
      </w:r>
      <w:r w:rsidR="00725EAC">
        <w:rPr>
          <w:rFonts w:ascii="Arial" w:hAnsi="Arial" w:cs="Arial"/>
          <w:sz w:val="20"/>
          <w:szCs w:val="20"/>
        </w:rPr>
        <w:t xml:space="preserve"> (Grifos da autora)</w:t>
      </w:r>
    </w:p>
    <w:p w14:paraId="5C9AD186" w14:textId="77777777" w:rsidR="00685DAE" w:rsidRPr="00725EAC" w:rsidRDefault="00685DAE" w:rsidP="005F348E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14:paraId="64C2E908" w14:textId="6512F896" w:rsidR="00B876FD" w:rsidRDefault="0015679E" w:rsidP="0055100D">
      <w:pPr>
        <w:pStyle w:val="Default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O  §3º do art. 5º da Constituição Federal diz o seguinte:</w:t>
      </w:r>
    </w:p>
    <w:p w14:paraId="23D77540" w14:textId="77777777" w:rsidR="0015679E" w:rsidRPr="0015679E" w:rsidRDefault="0015679E" w:rsidP="0055100D">
      <w:pPr>
        <w:pStyle w:val="Default"/>
        <w:jc w:val="both"/>
        <w:rPr>
          <w:rFonts w:ascii="Arial" w:hAnsi="Arial" w:cs="Arial"/>
          <w:color w:val="333333"/>
          <w:shd w:val="clear" w:color="auto" w:fill="FFFFFF"/>
        </w:rPr>
      </w:pPr>
    </w:p>
    <w:p w14:paraId="536CA312" w14:textId="1BB9DB2A" w:rsidR="004849CA" w:rsidRPr="00725EAC" w:rsidRDefault="00B72A93" w:rsidP="00B72A93">
      <w:pPr>
        <w:pStyle w:val="Default"/>
        <w:ind w:left="2268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725EAC">
        <w:rPr>
          <w:rFonts w:ascii="Arial" w:hAnsi="Arial" w:cs="Arial"/>
          <w:sz w:val="20"/>
          <w:szCs w:val="20"/>
          <w:shd w:val="clear" w:color="auto" w:fill="FFFFFF"/>
        </w:rPr>
        <w:t>Art. 5º, § 3º: Os tratados e convenções internacionais sobre direitos humanos que forem aprovados, em cada Casa do Congresso Nacional, em dois turnos, por três quintos dos votos dos respectivos membros, serão equivalentes às emendas constitucionais.         </w:t>
      </w:r>
      <w:hyperlink r:id="rId8" w:anchor="art1" w:history="1">
        <w:r w:rsidRPr="00725EAC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(Incluído pela Emenda Constitucional nº 45, de 2004) </w:t>
        </w:r>
      </w:hyperlink>
      <w:r w:rsidRPr="00725EAC">
        <w:rPr>
          <w:rFonts w:ascii="Arial" w:hAnsi="Arial" w:cs="Arial"/>
          <w:sz w:val="20"/>
          <w:szCs w:val="20"/>
          <w:shd w:val="clear" w:color="auto" w:fill="FFFFFF"/>
        </w:rPr>
        <w:t>  </w:t>
      </w:r>
    </w:p>
    <w:p w14:paraId="112086EC" w14:textId="77777777" w:rsidR="004849CA" w:rsidRPr="00725EAC" w:rsidRDefault="004849CA" w:rsidP="0055100D">
      <w:pPr>
        <w:pStyle w:val="Default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14:paraId="0CB675BC" w14:textId="77777777" w:rsidR="004849CA" w:rsidRPr="00E91F8C" w:rsidRDefault="004849CA" w:rsidP="0055100D">
      <w:pPr>
        <w:pStyle w:val="Default"/>
        <w:jc w:val="both"/>
        <w:rPr>
          <w:rFonts w:ascii="Arial" w:hAnsi="Arial" w:cs="Arial"/>
          <w:color w:val="333333"/>
          <w:shd w:val="clear" w:color="auto" w:fill="FFFFFF"/>
        </w:rPr>
      </w:pPr>
    </w:p>
    <w:p w14:paraId="2BF934AF" w14:textId="0F37EAD1" w:rsidR="00F679E6" w:rsidRPr="00E91F8C" w:rsidRDefault="00E772B5" w:rsidP="0055100D">
      <w:pPr>
        <w:pStyle w:val="Default"/>
        <w:jc w:val="both"/>
        <w:rPr>
          <w:rFonts w:ascii="Arial" w:hAnsi="Arial" w:cs="Arial"/>
          <w:color w:val="333333"/>
          <w:shd w:val="clear" w:color="auto" w:fill="FFFFFF"/>
        </w:rPr>
      </w:pPr>
      <w:r w:rsidRPr="00AF70D2">
        <w:rPr>
          <w:rFonts w:ascii="Arial" w:hAnsi="Arial" w:cs="Arial"/>
          <w:color w:val="333333"/>
          <w:shd w:val="clear" w:color="auto" w:fill="FFFFFF"/>
        </w:rPr>
        <w:t>Lamentavelmente, a</w:t>
      </w:r>
      <w:r w:rsidR="00215BA3" w:rsidRPr="00AF70D2">
        <w:rPr>
          <w:rFonts w:ascii="Arial" w:hAnsi="Arial" w:cs="Arial"/>
          <w:color w:val="333333"/>
          <w:shd w:val="clear" w:color="auto" w:fill="FFFFFF"/>
        </w:rPr>
        <w:t xml:space="preserve"> Convenção</w:t>
      </w:r>
      <w:r w:rsidR="001E70E2" w:rsidRPr="00AF70D2">
        <w:rPr>
          <w:rFonts w:ascii="Arial" w:hAnsi="Arial" w:cs="Arial"/>
          <w:color w:val="333333"/>
          <w:shd w:val="clear" w:color="auto" w:fill="FFFFFF"/>
        </w:rPr>
        <w:t xml:space="preserve">, transformada em </w:t>
      </w:r>
      <w:r w:rsidR="001E70E2" w:rsidRPr="00AF70D2">
        <w:rPr>
          <w:rFonts w:ascii="Arial" w:eastAsia="Times New Roman" w:hAnsi="Arial" w:cs="Arial"/>
          <w:color w:val="212529"/>
          <w:lang w:eastAsia="pt-BR"/>
        </w:rPr>
        <w:t xml:space="preserve">Projeto de Decreto Legislativo de Acordos, tratados ou atos internacionais n. 863/2017, </w:t>
      </w:r>
      <w:r w:rsidR="00215BA3" w:rsidRPr="00AF70D2">
        <w:rPr>
          <w:rFonts w:ascii="Arial" w:hAnsi="Arial" w:cs="Arial"/>
          <w:color w:val="333333"/>
          <w:shd w:val="clear" w:color="auto" w:fill="FFFFFF"/>
        </w:rPr>
        <w:t>encontra-se</w:t>
      </w:r>
      <w:r w:rsidR="001E70E2" w:rsidRPr="00AF70D2">
        <w:rPr>
          <w:rFonts w:ascii="Arial" w:hAnsi="Arial" w:cs="Arial"/>
          <w:color w:val="333333"/>
          <w:shd w:val="clear" w:color="auto" w:fill="FFFFFF"/>
        </w:rPr>
        <w:t>, até a presente data</w:t>
      </w:r>
      <w:r w:rsidR="001E70E2" w:rsidRPr="00AF70D2">
        <w:rPr>
          <w:rStyle w:val="Refdenotaderodap"/>
          <w:rFonts w:ascii="Arial" w:hAnsi="Arial" w:cs="Arial"/>
          <w:color w:val="333333"/>
          <w:shd w:val="clear" w:color="auto" w:fill="FFFFFF"/>
        </w:rPr>
        <w:footnoteReference w:id="11"/>
      </w:r>
      <w:r w:rsidR="001E70E2" w:rsidRPr="00AF70D2">
        <w:rPr>
          <w:rFonts w:ascii="Arial" w:hAnsi="Arial" w:cs="Arial"/>
          <w:color w:val="333333"/>
          <w:shd w:val="clear" w:color="auto" w:fill="FFFFFF"/>
        </w:rPr>
        <w:t>,</w:t>
      </w:r>
      <w:r w:rsidR="00215BA3" w:rsidRPr="00AF70D2">
        <w:rPr>
          <w:rFonts w:ascii="Arial" w:hAnsi="Arial" w:cs="Arial"/>
          <w:color w:val="333333"/>
          <w:shd w:val="clear" w:color="auto" w:fill="FFFFFF"/>
        </w:rPr>
        <w:t xml:space="preserve"> “estacionada” na Câmara dos Deputados</w:t>
      </w:r>
      <w:r w:rsidR="002C63F2" w:rsidRPr="00AF70D2">
        <w:rPr>
          <w:rFonts w:ascii="Arial" w:hAnsi="Arial" w:cs="Arial"/>
          <w:color w:val="333333"/>
          <w:shd w:val="clear" w:color="auto" w:fill="FFFFFF"/>
        </w:rPr>
        <w:t xml:space="preserve">, desde </w:t>
      </w:r>
      <w:r w:rsidR="00674EE8" w:rsidRPr="00AF70D2">
        <w:rPr>
          <w:rFonts w:ascii="Arial" w:hAnsi="Arial" w:cs="Arial"/>
          <w:color w:val="333333"/>
          <w:shd w:val="clear" w:color="auto" w:fill="FFFFFF"/>
        </w:rPr>
        <w:t>dezembro</w:t>
      </w:r>
      <w:r w:rsidR="006C5690" w:rsidRPr="00AF70D2">
        <w:rPr>
          <w:rFonts w:ascii="Arial" w:hAnsi="Arial" w:cs="Arial"/>
          <w:color w:val="333333"/>
          <w:shd w:val="clear" w:color="auto" w:fill="FFFFFF"/>
        </w:rPr>
        <w:t xml:space="preserve"> de </w:t>
      </w:r>
      <w:r w:rsidR="00674EE8" w:rsidRPr="00AF70D2">
        <w:rPr>
          <w:rFonts w:ascii="Arial" w:hAnsi="Arial" w:cs="Arial"/>
          <w:color w:val="333333"/>
          <w:shd w:val="clear" w:color="auto" w:fill="FFFFFF"/>
        </w:rPr>
        <w:t>2018, aguardando  votação  em Plenário. Recebeu parecer favorável das Comissões e, depois de aprovada na Câmara</w:t>
      </w:r>
      <w:r w:rsidR="004A13F7" w:rsidRPr="00AF70D2">
        <w:rPr>
          <w:rFonts w:ascii="Arial" w:hAnsi="Arial" w:cs="Arial"/>
          <w:color w:val="333333"/>
          <w:shd w:val="clear" w:color="auto" w:fill="FFFFFF"/>
        </w:rPr>
        <w:t xml:space="preserve">, em dois turnos, </w:t>
      </w:r>
      <w:r w:rsidR="00674EE8" w:rsidRPr="00AF70D2">
        <w:rPr>
          <w:rFonts w:ascii="Arial" w:hAnsi="Arial" w:cs="Arial"/>
          <w:color w:val="333333"/>
          <w:shd w:val="clear" w:color="auto" w:fill="FFFFFF"/>
        </w:rPr>
        <w:t>deverá, ainda, ser submetida ao Senado</w:t>
      </w:r>
      <w:r w:rsidR="0099283A" w:rsidRPr="00AF70D2">
        <w:rPr>
          <w:rFonts w:ascii="Arial" w:hAnsi="Arial" w:cs="Arial"/>
          <w:color w:val="333333"/>
          <w:shd w:val="clear" w:color="auto" w:fill="FFFFFF"/>
        </w:rPr>
        <w:t>, nos termos constitucionais, conforme  §3º do art. 5º acima citado.</w:t>
      </w:r>
      <w:r w:rsidR="00215BA3" w:rsidRPr="00E91F8C">
        <w:rPr>
          <w:rFonts w:ascii="Arial" w:hAnsi="Arial" w:cs="Arial"/>
          <w:color w:val="333333"/>
          <w:shd w:val="clear" w:color="auto" w:fill="FFFFFF"/>
        </w:rPr>
        <w:t xml:space="preserve"> </w:t>
      </w:r>
    </w:p>
    <w:p w14:paraId="639A75A9" w14:textId="0EE95916" w:rsidR="00B876FD" w:rsidRPr="00E91F8C" w:rsidRDefault="00B876FD" w:rsidP="0055100D">
      <w:pPr>
        <w:pStyle w:val="Default"/>
        <w:jc w:val="both"/>
        <w:rPr>
          <w:rFonts w:ascii="Arial" w:hAnsi="Arial" w:cs="Arial"/>
          <w:color w:val="333333"/>
          <w:shd w:val="clear" w:color="auto" w:fill="FFFFFF"/>
        </w:rPr>
      </w:pPr>
    </w:p>
    <w:p w14:paraId="290B52E5" w14:textId="171F65B6" w:rsidR="001B1EC2" w:rsidRPr="00E91F8C" w:rsidRDefault="001B1EC2" w:rsidP="007865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1F8C">
        <w:rPr>
          <w:rFonts w:ascii="Arial" w:hAnsi="Arial" w:cs="Arial"/>
          <w:color w:val="333333"/>
          <w:sz w:val="24"/>
          <w:szCs w:val="24"/>
          <w:shd w:val="clear" w:color="auto" w:fill="FFFFFF"/>
        </w:rPr>
        <w:lastRenderedPageBreak/>
        <w:t xml:space="preserve">Além desses documentos internacionais, diversos outros foram elaborados, </w:t>
      </w:r>
      <w:r w:rsidR="007865B4" w:rsidRPr="00E91F8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alguns dos quais citados inclusive no PREÂMBULO da </w:t>
      </w:r>
      <w:r w:rsidR="00B84B34" w:rsidRPr="00E91F8C">
        <w:rPr>
          <w:rFonts w:ascii="Arial" w:hAnsi="Arial" w:cs="Arial"/>
          <w:sz w:val="24"/>
          <w:szCs w:val="24"/>
        </w:rPr>
        <w:t xml:space="preserve">Convenção Interamericana </w:t>
      </w:r>
      <w:r w:rsidR="006C5690" w:rsidRPr="00E91F8C">
        <w:rPr>
          <w:rFonts w:ascii="Arial" w:hAnsi="Arial" w:cs="Arial"/>
          <w:sz w:val="24"/>
          <w:szCs w:val="24"/>
        </w:rPr>
        <w:t>s</w:t>
      </w:r>
      <w:r w:rsidR="00B84B34" w:rsidRPr="00E91F8C">
        <w:rPr>
          <w:rFonts w:ascii="Arial" w:hAnsi="Arial" w:cs="Arial"/>
          <w:sz w:val="24"/>
          <w:szCs w:val="24"/>
        </w:rPr>
        <w:t>obre a Proteção dos Direitos Humanos dos Idosos,</w:t>
      </w:r>
      <w:r w:rsidR="00B84B34" w:rsidRPr="00E91F8C">
        <w:rPr>
          <w:rFonts w:ascii="Arial" w:hAnsi="Arial" w:cs="Arial"/>
          <w:b/>
          <w:bCs/>
          <w:sz w:val="24"/>
          <w:szCs w:val="24"/>
        </w:rPr>
        <w:t xml:space="preserve"> </w:t>
      </w:r>
      <w:r w:rsidR="007865B4" w:rsidRPr="00E91F8C">
        <w:rPr>
          <w:rFonts w:ascii="Arial" w:hAnsi="Arial" w:cs="Arial"/>
          <w:sz w:val="24"/>
          <w:szCs w:val="24"/>
        </w:rPr>
        <w:t>acima mencionada</w:t>
      </w:r>
      <w:r w:rsidR="00F9023D" w:rsidRPr="00E91F8C">
        <w:rPr>
          <w:rFonts w:ascii="Arial" w:hAnsi="Arial" w:cs="Arial"/>
          <w:sz w:val="24"/>
          <w:szCs w:val="24"/>
        </w:rPr>
        <w:t xml:space="preserve">, conforme </w:t>
      </w:r>
      <w:r w:rsidR="00685DAE">
        <w:rPr>
          <w:rFonts w:ascii="Arial" w:hAnsi="Arial" w:cs="Arial"/>
          <w:sz w:val="24"/>
          <w:szCs w:val="24"/>
        </w:rPr>
        <w:t xml:space="preserve">se </w:t>
      </w:r>
      <w:r w:rsidR="00F9023D" w:rsidRPr="00E91F8C">
        <w:rPr>
          <w:rFonts w:ascii="Arial" w:hAnsi="Arial" w:cs="Arial"/>
          <w:sz w:val="24"/>
          <w:szCs w:val="24"/>
        </w:rPr>
        <w:t>pode  aqui rever:</w:t>
      </w:r>
    </w:p>
    <w:p w14:paraId="4015EA41" w14:textId="23C8A930" w:rsidR="00AB2B80" w:rsidRPr="00E91F8C" w:rsidRDefault="00AB2B80" w:rsidP="007865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0F6DA7" w14:textId="79716F23" w:rsidR="00AB2B80" w:rsidRPr="00AF70D2" w:rsidRDefault="00AB2B80" w:rsidP="00AB2B80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AF70D2">
        <w:rPr>
          <w:rFonts w:ascii="Arial" w:hAnsi="Arial" w:cs="Arial"/>
          <w:sz w:val="20"/>
          <w:szCs w:val="20"/>
        </w:rPr>
        <w:t>Recordando o estabelecido nos Princípios das Nações Unidas em Favor das Pessoas Idosas (1991), a Proclamação sobre o Envelhecimento (1992), a Declaração Política e o Plano de Ação Internacional de Madri sobre o Envelhecimento (2002), bem como os instrumentos regionais, tais como a Estratégia Regional de Implementação para a América Latina e o Caribe do Plano de Ação Internacional de Madri sobre o Envelhecimento (2003), a Declaração de Brasília (2007), o Plano de Ação da Organização Pan-Americana da Saúde sobre a Saúde dos Idosos, Incluindo o Envelhecimento Ativo e Saudável (2009), a Declaração de Compromisso de Poti of Spain (2009) e a Ca</w:t>
      </w:r>
      <w:r w:rsidR="00F9023D" w:rsidRPr="00AF70D2">
        <w:rPr>
          <w:rFonts w:ascii="Arial" w:hAnsi="Arial" w:cs="Arial"/>
          <w:sz w:val="20"/>
          <w:szCs w:val="20"/>
        </w:rPr>
        <w:t>rt</w:t>
      </w:r>
      <w:r w:rsidRPr="00AF70D2">
        <w:rPr>
          <w:rFonts w:ascii="Arial" w:hAnsi="Arial" w:cs="Arial"/>
          <w:sz w:val="20"/>
          <w:szCs w:val="20"/>
        </w:rPr>
        <w:t>a de San José sobre os direitos do idoso da América Latina e do Caribe (2012);</w:t>
      </w:r>
    </w:p>
    <w:p w14:paraId="4BC83B30" w14:textId="77777777" w:rsidR="001B1EC2" w:rsidRPr="00E91F8C" w:rsidRDefault="001B1EC2" w:rsidP="0055100D">
      <w:pPr>
        <w:pStyle w:val="Default"/>
        <w:jc w:val="both"/>
        <w:rPr>
          <w:rFonts w:ascii="Arial" w:hAnsi="Arial" w:cs="Arial"/>
          <w:color w:val="333333"/>
          <w:shd w:val="clear" w:color="auto" w:fill="FFFFFF"/>
        </w:rPr>
      </w:pPr>
    </w:p>
    <w:p w14:paraId="41C71E7C" w14:textId="77777777" w:rsidR="001B1EC2" w:rsidRPr="00E91F8C" w:rsidRDefault="001B1EC2" w:rsidP="0055100D">
      <w:pPr>
        <w:pStyle w:val="Default"/>
        <w:jc w:val="both"/>
        <w:rPr>
          <w:rFonts w:ascii="Arial" w:hAnsi="Arial" w:cs="Arial"/>
          <w:color w:val="333333"/>
          <w:shd w:val="clear" w:color="auto" w:fill="FFFFFF"/>
        </w:rPr>
      </w:pPr>
    </w:p>
    <w:p w14:paraId="6F17AE8C" w14:textId="6D5D7E56" w:rsidR="006426AA" w:rsidRPr="00E91F8C" w:rsidRDefault="00BA03CC" w:rsidP="0055100D">
      <w:pPr>
        <w:pStyle w:val="Default"/>
        <w:jc w:val="both"/>
        <w:rPr>
          <w:rFonts w:ascii="Arial" w:hAnsi="Arial" w:cs="Arial"/>
        </w:rPr>
      </w:pPr>
      <w:r w:rsidRPr="00AF70D2">
        <w:rPr>
          <w:rFonts w:ascii="Arial" w:hAnsi="Arial" w:cs="Arial"/>
          <w:color w:val="333333"/>
          <w:shd w:val="clear" w:color="auto" w:fill="FFFFFF"/>
        </w:rPr>
        <w:t xml:space="preserve">Recentemente, </w:t>
      </w:r>
      <w:r w:rsidR="0055100D" w:rsidRPr="00AF70D2">
        <w:rPr>
          <w:rFonts w:ascii="Arial" w:hAnsi="Arial" w:cs="Arial"/>
          <w:color w:val="333333"/>
          <w:shd w:val="clear" w:color="auto" w:fill="FFFFFF"/>
        </w:rPr>
        <w:t>já sob o impacto da Pandemia do COVID-19, a</w:t>
      </w:r>
      <w:r w:rsidR="00970B04" w:rsidRPr="00AF70D2">
        <w:rPr>
          <w:rFonts w:ascii="Arial" w:hAnsi="Arial" w:cs="Arial"/>
          <w:color w:val="333333"/>
          <w:shd w:val="clear" w:color="auto" w:fill="FFFFFF"/>
        </w:rPr>
        <w:t xml:space="preserve"> Assembleia Geral das Nações Unidas declarou o período de 2021 a 2030 como </w:t>
      </w:r>
      <w:r w:rsidR="00970B04" w:rsidRPr="00AF70D2">
        <w:rPr>
          <w:rFonts w:ascii="Arial" w:hAnsi="Arial" w:cs="Arial"/>
          <w:b/>
          <w:bCs/>
          <w:color w:val="333333"/>
          <w:shd w:val="clear" w:color="auto" w:fill="FFFFFF"/>
        </w:rPr>
        <w:t>Década do Envelhecimento Saudável</w:t>
      </w:r>
      <w:r w:rsidR="0055100D" w:rsidRPr="00AF70D2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55100D" w:rsidRPr="00AF70D2">
        <w:rPr>
          <w:rFonts w:ascii="Arial" w:hAnsi="Arial" w:cs="Arial"/>
          <w:color w:val="333333"/>
          <w:shd w:val="clear" w:color="auto" w:fill="FFFFFF"/>
        </w:rPr>
        <w:t>e convocou a</w:t>
      </w:r>
      <w:r w:rsidR="0055100D" w:rsidRPr="00AF70D2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970B04" w:rsidRPr="00AF70D2">
        <w:rPr>
          <w:rFonts w:ascii="Arial" w:hAnsi="Arial" w:cs="Arial"/>
          <w:color w:val="333333"/>
          <w:shd w:val="clear" w:color="auto" w:fill="FFFFFF"/>
        </w:rPr>
        <w:t>Organização Mundial da Saúde</w:t>
      </w:r>
      <w:r w:rsidR="00BA3279" w:rsidRPr="00AF70D2">
        <w:rPr>
          <w:rFonts w:ascii="Arial" w:hAnsi="Arial" w:cs="Arial"/>
          <w:color w:val="333333"/>
          <w:shd w:val="clear" w:color="auto" w:fill="FFFFFF"/>
        </w:rPr>
        <w:t xml:space="preserve"> (OMS)</w:t>
      </w:r>
      <w:r w:rsidR="00970B04" w:rsidRPr="00AF70D2">
        <w:rPr>
          <w:rFonts w:ascii="Arial" w:hAnsi="Arial" w:cs="Arial"/>
          <w:color w:val="333333"/>
          <w:shd w:val="clear" w:color="auto" w:fill="FFFFFF"/>
        </w:rPr>
        <w:t xml:space="preserve"> para liderar a implementação da Década, em colaboração com as outras organizações da ONU. Governos, organizações internacionais e regionais, sociedade civil, setor privado, academia e mídia </w:t>
      </w:r>
      <w:r w:rsidR="0055100D" w:rsidRPr="00AF70D2">
        <w:rPr>
          <w:rFonts w:ascii="Arial" w:hAnsi="Arial" w:cs="Arial"/>
          <w:color w:val="333333"/>
          <w:shd w:val="clear" w:color="auto" w:fill="FFFFFF"/>
        </w:rPr>
        <w:t>estão sendo</w:t>
      </w:r>
      <w:r w:rsidR="00970B04" w:rsidRPr="00AF70D2">
        <w:rPr>
          <w:rFonts w:ascii="Arial" w:hAnsi="Arial" w:cs="Arial"/>
          <w:color w:val="333333"/>
          <w:shd w:val="clear" w:color="auto" w:fill="FFFFFF"/>
        </w:rPr>
        <w:t xml:space="preserve"> encorajados a apoiar ativamente os objetivos da Década.</w:t>
      </w:r>
      <w:r w:rsidR="00777F60" w:rsidRPr="00AF70D2">
        <w:rPr>
          <w:rStyle w:val="Refdenotaderodap"/>
          <w:rFonts w:ascii="Arial" w:hAnsi="Arial" w:cs="Arial"/>
          <w:color w:val="333333"/>
          <w:shd w:val="clear" w:color="auto" w:fill="FFFFFF"/>
        </w:rPr>
        <w:footnoteReference w:id="12"/>
      </w:r>
    </w:p>
    <w:p w14:paraId="243A9B28" w14:textId="0081937A" w:rsidR="00234CAB" w:rsidRPr="00E91F8C" w:rsidRDefault="00234CAB" w:rsidP="00BB31BE">
      <w:pPr>
        <w:pStyle w:val="Default"/>
        <w:rPr>
          <w:rFonts w:ascii="Arial" w:hAnsi="Arial" w:cs="Arial"/>
        </w:rPr>
      </w:pPr>
    </w:p>
    <w:p w14:paraId="06036114" w14:textId="52B071E0" w:rsidR="0055100D" w:rsidRPr="00E91F8C" w:rsidRDefault="0055100D" w:rsidP="00BB31BE">
      <w:pPr>
        <w:pStyle w:val="Default"/>
        <w:rPr>
          <w:rFonts w:ascii="Arial" w:hAnsi="Arial" w:cs="Arial"/>
        </w:rPr>
      </w:pPr>
      <w:r w:rsidRPr="00E91F8C">
        <w:rPr>
          <w:rFonts w:ascii="Arial" w:hAnsi="Arial" w:cs="Arial"/>
        </w:rPr>
        <w:t xml:space="preserve">As ações desta década centram-se em quatro temas: </w:t>
      </w:r>
      <w:r w:rsidR="00D553BB" w:rsidRPr="00E91F8C">
        <w:rPr>
          <w:rStyle w:val="Refdenotaderodap"/>
          <w:rFonts w:ascii="Arial" w:hAnsi="Arial" w:cs="Arial"/>
        </w:rPr>
        <w:footnoteReference w:id="13"/>
      </w:r>
    </w:p>
    <w:p w14:paraId="26E60672" w14:textId="619207AC" w:rsidR="00F41BD5" w:rsidRPr="00E91F8C" w:rsidRDefault="00F41BD5" w:rsidP="00BB31BE">
      <w:pPr>
        <w:pStyle w:val="Default"/>
        <w:rPr>
          <w:rFonts w:ascii="Arial" w:hAnsi="Arial" w:cs="Arial"/>
        </w:rPr>
      </w:pPr>
    </w:p>
    <w:p w14:paraId="579B5B79" w14:textId="37D177A5" w:rsidR="00F41BD5" w:rsidRPr="00E91F8C" w:rsidRDefault="00F41BD5" w:rsidP="00C15511">
      <w:pPr>
        <w:pStyle w:val="Default"/>
        <w:numPr>
          <w:ilvl w:val="0"/>
          <w:numId w:val="4"/>
        </w:numPr>
        <w:jc w:val="both"/>
        <w:rPr>
          <w:rFonts w:ascii="Arial" w:hAnsi="Arial" w:cs="Arial"/>
        </w:rPr>
      </w:pPr>
      <w:r w:rsidRPr="00E91F8C">
        <w:rPr>
          <w:rFonts w:ascii="Arial" w:hAnsi="Arial" w:cs="Arial"/>
        </w:rPr>
        <w:t>Mudar a forma como pensamos, sentimos e agimos com relação à idade e ao envelhecimento.</w:t>
      </w:r>
    </w:p>
    <w:p w14:paraId="79E7CDF4" w14:textId="322E92BF" w:rsidR="00F41BD5" w:rsidRPr="00E91F8C" w:rsidRDefault="00F41BD5" w:rsidP="00C15511">
      <w:pPr>
        <w:pStyle w:val="Default"/>
        <w:numPr>
          <w:ilvl w:val="0"/>
          <w:numId w:val="4"/>
        </w:numPr>
        <w:jc w:val="both"/>
        <w:rPr>
          <w:rFonts w:ascii="Arial" w:hAnsi="Arial" w:cs="Arial"/>
        </w:rPr>
      </w:pPr>
      <w:r w:rsidRPr="00E91F8C">
        <w:rPr>
          <w:rFonts w:ascii="Arial" w:hAnsi="Arial" w:cs="Arial"/>
        </w:rPr>
        <w:t>Garantir que as comunidade</w:t>
      </w:r>
      <w:r w:rsidR="00E507C0" w:rsidRPr="00E91F8C">
        <w:rPr>
          <w:rFonts w:ascii="Arial" w:hAnsi="Arial" w:cs="Arial"/>
        </w:rPr>
        <w:t>s</w:t>
      </w:r>
      <w:r w:rsidRPr="00E91F8C">
        <w:rPr>
          <w:rFonts w:ascii="Arial" w:hAnsi="Arial" w:cs="Arial"/>
        </w:rPr>
        <w:t xml:space="preserve"> promovam as capacidade</w:t>
      </w:r>
      <w:r w:rsidR="00ED3F71" w:rsidRPr="00E91F8C">
        <w:rPr>
          <w:rFonts w:ascii="Arial" w:hAnsi="Arial" w:cs="Arial"/>
        </w:rPr>
        <w:t>s</w:t>
      </w:r>
      <w:r w:rsidRPr="00E91F8C">
        <w:rPr>
          <w:rFonts w:ascii="Arial" w:hAnsi="Arial" w:cs="Arial"/>
        </w:rPr>
        <w:t xml:space="preserve"> das pessoas idosas.</w:t>
      </w:r>
    </w:p>
    <w:p w14:paraId="38A08A59" w14:textId="16C9FF9D" w:rsidR="00F41BD5" w:rsidRPr="00E91F8C" w:rsidRDefault="00F41BD5" w:rsidP="00C15511">
      <w:pPr>
        <w:pStyle w:val="Default"/>
        <w:numPr>
          <w:ilvl w:val="0"/>
          <w:numId w:val="4"/>
        </w:numPr>
        <w:jc w:val="both"/>
        <w:rPr>
          <w:rFonts w:ascii="Arial" w:hAnsi="Arial" w:cs="Arial"/>
        </w:rPr>
      </w:pPr>
      <w:r w:rsidRPr="00E91F8C">
        <w:rPr>
          <w:rFonts w:ascii="Arial" w:hAnsi="Arial" w:cs="Arial"/>
        </w:rPr>
        <w:t>Entregar serviços de cuidados integrados e de atenção primária à saúde, centrados na pessoa e adequados à pess</w:t>
      </w:r>
      <w:r w:rsidR="00D553BB" w:rsidRPr="00E91F8C">
        <w:rPr>
          <w:rFonts w:ascii="Arial" w:hAnsi="Arial" w:cs="Arial"/>
        </w:rPr>
        <w:t>oa idosa.</w:t>
      </w:r>
    </w:p>
    <w:p w14:paraId="217751D4" w14:textId="6C5CDD80" w:rsidR="00BA03CC" w:rsidRPr="00E91F8C" w:rsidRDefault="00D553BB" w:rsidP="00C15511">
      <w:pPr>
        <w:pStyle w:val="Default"/>
        <w:numPr>
          <w:ilvl w:val="0"/>
          <w:numId w:val="4"/>
        </w:numPr>
        <w:jc w:val="both"/>
        <w:rPr>
          <w:rFonts w:ascii="Arial" w:hAnsi="Arial" w:cs="Arial"/>
        </w:rPr>
      </w:pPr>
      <w:r w:rsidRPr="00E91F8C">
        <w:rPr>
          <w:rFonts w:ascii="Arial" w:hAnsi="Arial" w:cs="Arial"/>
        </w:rPr>
        <w:t>Propiciar o acesso a cuidados de longo prazo às pessoas idosas que necessitem.</w:t>
      </w:r>
      <w:r w:rsidR="0099283A" w:rsidRPr="00E91F8C">
        <w:rPr>
          <w:rFonts w:ascii="Arial" w:hAnsi="Arial" w:cs="Arial"/>
        </w:rPr>
        <w:t xml:space="preserve"> </w:t>
      </w:r>
    </w:p>
    <w:p w14:paraId="666DE6B9" w14:textId="2DA5CBDD" w:rsidR="0099283A" w:rsidRPr="00E91F8C" w:rsidRDefault="0099283A" w:rsidP="0099283A">
      <w:pPr>
        <w:pStyle w:val="Default"/>
        <w:rPr>
          <w:rFonts w:ascii="Arial" w:hAnsi="Arial" w:cs="Arial"/>
        </w:rPr>
      </w:pPr>
    </w:p>
    <w:p w14:paraId="7186A1B2" w14:textId="3FC067E1" w:rsidR="00234CAB" w:rsidRPr="00E91F8C" w:rsidRDefault="00BA3279" w:rsidP="00BA3279">
      <w:pPr>
        <w:pStyle w:val="Default"/>
        <w:jc w:val="both"/>
        <w:rPr>
          <w:rFonts w:ascii="Arial" w:hAnsi="Arial" w:cs="Arial"/>
        </w:rPr>
      </w:pPr>
      <w:r w:rsidRPr="005527FF">
        <w:rPr>
          <w:rFonts w:ascii="Arial" w:hAnsi="Arial" w:cs="Arial"/>
          <w:b/>
          <w:bCs/>
        </w:rPr>
        <w:t>Em resumo</w:t>
      </w:r>
      <w:r w:rsidRPr="00E91F8C">
        <w:rPr>
          <w:rFonts w:ascii="Arial" w:hAnsi="Arial" w:cs="Arial"/>
        </w:rPr>
        <w:t xml:space="preserve">, não faltam iniciativas internacionais que apontam ao Brasil e às demais nações do mundo direções para a implementação de </w:t>
      </w:r>
      <w:r w:rsidR="00FD71A6" w:rsidRPr="00E91F8C">
        <w:rPr>
          <w:rFonts w:ascii="Arial" w:hAnsi="Arial" w:cs="Arial"/>
        </w:rPr>
        <w:t>P</w:t>
      </w:r>
      <w:r w:rsidRPr="00E91F8C">
        <w:rPr>
          <w:rFonts w:ascii="Arial" w:hAnsi="Arial" w:cs="Arial"/>
        </w:rPr>
        <w:t>ol</w:t>
      </w:r>
      <w:r w:rsidR="00FD71A6" w:rsidRPr="00E91F8C">
        <w:rPr>
          <w:rFonts w:ascii="Arial" w:hAnsi="Arial" w:cs="Arial"/>
        </w:rPr>
        <w:t>í</w:t>
      </w:r>
      <w:r w:rsidRPr="00E91F8C">
        <w:rPr>
          <w:rFonts w:ascii="Arial" w:hAnsi="Arial" w:cs="Arial"/>
        </w:rPr>
        <w:t>ticas</w:t>
      </w:r>
      <w:r w:rsidR="00FD71A6" w:rsidRPr="00E91F8C">
        <w:rPr>
          <w:rFonts w:ascii="Arial" w:hAnsi="Arial" w:cs="Arial"/>
        </w:rPr>
        <w:t xml:space="preserve"> de </w:t>
      </w:r>
      <w:r w:rsidRPr="00E91F8C">
        <w:rPr>
          <w:rFonts w:ascii="Arial" w:hAnsi="Arial" w:cs="Arial"/>
        </w:rPr>
        <w:t>Promoção, Proteção e Defesa de Direitos da Pessoa Idosa</w:t>
      </w:r>
      <w:r w:rsidR="00FD71A6" w:rsidRPr="00E91F8C">
        <w:rPr>
          <w:rFonts w:ascii="Arial" w:hAnsi="Arial" w:cs="Arial"/>
        </w:rPr>
        <w:t>. Vinculativos ou não, os documentos existem em grande quantidade. Cumpre</w:t>
      </w:r>
      <w:r w:rsidR="00585EE6" w:rsidRPr="00E91F8C">
        <w:rPr>
          <w:rFonts w:ascii="Arial" w:hAnsi="Arial" w:cs="Arial"/>
        </w:rPr>
        <w:t xml:space="preserve"> que sejam conhecidos e  </w:t>
      </w:r>
      <w:r w:rsidR="00FD71A6" w:rsidRPr="00E91F8C">
        <w:rPr>
          <w:rFonts w:ascii="Arial" w:hAnsi="Arial" w:cs="Arial"/>
        </w:rPr>
        <w:t xml:space="preserve"> difundi</w:t>
      </w:r>
      <w:r w:rsidR="00585EE6" w:rsidRPr="00E91F8C">
        <w:rPr>
          <w:rFonts w:ascii="Arial" w:hAnsi="Arial" w:cs="Arial"/>
        </w:rPr>
        <w:t>dos, e que</w:t>
      </w:r>
      <w:r w:rsidR="003459AF" w:rsidRPr="00E91F8C">
        <w:rPr>
          <w:rFonts w:ascii="Arial" w:hAnsi="Arial" w:cs="Arial"/>
        </w:rPr>
        <w:t xml:space="preserve"> a importante função de controle social </w:t>
      </w:r>
      <w:r w:rsidR="00585EE6" w:rsidRPr="00E91F8C">
        <w:rPr>
          <w:rFonts w:ascii="Arial" w:hAnsi="Arial" w:cs="Arial"/>
        </w:rPr>
        <w:t xml:space="preserve">seja </w:t>
      </w:r>
      <w:r w:rsidR="007D4526" w:rsidRPr="00E91F8C">
        <w:rPr>
          <w:rFonts w:ascii="Arial" w:hAnsi="Arial" w:cs="Arial"/>
        </w:rPr>
        <w:t xml:space="preserve">amplamente </w:t>
      </w:r>
      <w:r w:rsidR="00585EE6" w:rsidRPr="00E91F8C">
        <w:rPr>
          <w:rFonts w:ascii="Arial" w:hAnsi="Arial" w:cs="Arial"/>
        </w:rPr>
        <w:t>exercida pelos</w:t>
      </w:r>
      <w:r w:rsidR="003459AF" w:rsidRPr="00E91F8C">
        <w:rPr>
          <w:rFonts w:ascii="Arial" w:hAnsi="Arial" w:cs="Arial"/>
        </w:rPr>
        <w:t xml:space="preserve"> cidadãos engajados e </w:t>
      </w:r>
      <w:r w:rsidR="00585EE6" w:rsidRPr="00E91F8C">
        <w:rPr>
          <w:rFonts w:ascii="Arial" w:hAnsi="Arial" w:cs="Arial"/>
        </w:rPr>
        <w:t>pelos</w:t>
      </w:r>
      <w:r w:rsidR="003459AF" w:rsidRPr="00E91F8C">
        <w:rPr>
          <w:rFonts w:ascii="Arial" w:hAnsi="Arial" w:cs="Arial"/>
        </w:rPr>
        <w:t xml:space="preserve"> membros de entidades da sociedade civil organizada</w:t>
      </w:r>
      <w:r w:rsidR="00A065C8" w:rsidRPr="00E91F8C">
        <w:rPr>
          <w:rFonts w:ascii="Arial" w:hAnsi="Arial" w:cs="Arial"/>
        </w:rPr>
        <w:t>.</w:t>
      </w:r>
    </w:p>
    <w:p w14:paraId="7D790D09" w14:textId="27F604D6" w:rsidR="00FD71A6" w:rsidRPr="00E91F8C" w:rsidRDefault="00FD71A6" w:rsidP="00BA3279">
      <w:pPr>
        <w:pStyle w:val="Default"/>
        <w:jc w:val="both"/>
        <w:rPr>
          <w:rFonts w:ascii="Arial" w:hAnsi="Arial" w:cs="Arial"/>
        </w:rPr>
      </w:pPr>
    </w:p>
    <w:p w14:paraId="582A84F3" w14:textId="77777777" w:rsidR="00FD71A6" w:rsidRPr="00E91F8C" w:rsidRDefault="00FD71A6" w:rsidP="00BA3279">
      <w:pPr>
        <w:pStyle w:val="Default"/>
        <w:jc w:val="both"/>
        <w:rPr>
          <w:rFonts w:ascii="Arial" w:hAnsi="Arial" w:cs="Arial"/>
        </w:rPr>
      </w:pPr>
    </w:p>
    <w:p w14:paraId="61A35BE8" w14:textId="63DFA34E" w:rsidR="00BB31BE" w:rsidRPr="00E91F8C" w:rsidRDefault="00BB31BE" w:rsidP="00A065C8">
      <w:pPr>
        <w:tabs>
          <w:tab w:val="num" w:pos="1440"/>
        </w:tabs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251DC">
        <w:rPr>
          <w:rFonts w:ascii="Arial" w:hAnsi="Arial" w:cs="Arial"/>
          <w:b/>
          <w:sz w:val="24"/>
          <w:szCs w:val="24"/>
        </w:rPr>
        <w:t xml:space="preserve">Legislação protetiva </w:t>
      </w:r>
      <w:r w:rsidR="00A065C8" w:rsidRPr="00F251DC">
        <w:rPr>
          <w:rFonts w:ascii="Arial" w:hAnsi="Arial" w:cs="Arial"/>
          <w:b/>
          <w:sz w:val="24"/>
          <w:szCs w:val="24"/>
        </w:rPr>
        <w:t>na</w:t>
      </w:r>
      <w:r w:rsidRPr="00F251DC">
        <w:rPr>
          <w:rFonts w:ascii="Arial" w:hAnsi="Arial" w:cs="Arial"/>
          <w:b/>
          <w:sz w:val="24"/>
          <w:szCs w:val="24"/>
        </w:rPr>
        <w:t xml:space="preserve"> agenda nacional</w:t>
      </w:r>
    </w:p>
    <w:p w14:paraId="490F6988" w14:textId="77777777" w:rsidR="00A065C8" w:rsidRPr="00E91F8C" w:rsidRDefault="00A065C8" w:rsidP="00BB31BE">
      <w:pPr>
        <w:spacing w:after="120" w:line="240" w:lineRule="auto"/>
        <w:rPr>
          <w:rFonts w:ascii="Arial" w:hAnsi="Arial" w:cs="Arial"/>
          <w:sz w:val="24"/>
          <w:szCs w:val="24"/>
        </w:rPr>
      </w:pPr>
    </w:p>
    <w:p w14:paraId="2654A6B8" w14:textId="77B66E0A" w:rsidR="00714AFA" w:rsidRPr="00E91F8C" w:rsidRDefault="0045229F" w:rsidP="00714AFA">
      <w:pPr>
        <w:autoSpaceDE w:val="0"/>
        <w:autoSpaceDN w:val="0"/>
        <w:adjustRightInd w:val="0"/>
        <w:spacing w:after="0" w:line="261" w:lineRule="atLeast"/>
        <w:jc w:val="both"/>
        <w:rPr>
          <w:rFonts w:ascii="Arial" w:hAnsi="Arial" w:cs="Arial"/>
          <w:sz w:val="24"/>
          <w:szCs w:val="24"/>
        </w:rPr>
      </w:pPr>
      <w:r w:rsidRPr="00F251DC">
        <w:rPr>
          <w:rFonts w:ascii="Arial" w:hAnsi="Arial" w:cs="Arial"/>
          <w:sz w:val="24"/>
          <w:szCs w:val="24"/>
        </w:rPr>
        <w:t xml:space="preserve">A partir das discussões da assembleia constituinte, com a </w:t>
      </w:r>
      <w:r w:rsidR="00C15511" w:rsidRPr="00F251DC">
        <w:rPr>
          <w:rFonts w:ascii="Arial" w:hAnsi="Arial" w:cs="Arial"/>
          <w:sz w:val="24"/>
          <w:szCs w:val="24"/>
        </w:rPr>
        <w:t xml:space="preserve">Constituição Federal </w:t>
      </w:r>
      <w:r w:rsidR="005B4394" w:rsidRPr="00F251DC">
        <w:rPr>
          <w:rFonts w:ascii="Arial" w:hAnsi="Arial" w:cs="Arial"/>
          <w:sz w:val="24"/>
          <w:szCs w:val="24"/>
        </w:rPr>
        <w:t>de 1988</w:t>
      </w:r>
      <w:r w:rsidRPr="00F251DC">
        <w:rPr>
          <w:rFonts w:ascii="Arial" w:hAnsi="Arial" w:cs="Arial"/>
          <w:sz w:val="24"/>
          <w:szCs w:val="24"/>
        </w:rPr>
        <w:t xml:space="preserve"> </w:t>
      </w:r>
      <w:r w:rsidRPr="00CE289F">
        <w:rPr>
          <w:rFonts w:ascii="Arial" w:hAnsi="Arial" w:cs="Arial"/>
          <w:sz w:val="24"/>
          <w:szCs w:val="24"/>
          <w:u w:val="single"/>
        </w:rPr>
        <w:t>o idoso passa a ter maior visibilidade social e legal</w:t>
      </w:r>
      <w:r w:rsidRPr="00F251DC">
        <w:rPr>
          <w:rFonts w:ascii="Arial" w:hAnsi="Arial" w:cs="Arial"/>
          <w:sz w:val="24"/>
          <w:szCs w:val="24"/>
        </w:rPr>
        <w:t>. Além de apontar a</w:t>
      </w:r>
      <w:r w:rsidRPr="00E91F8C">
        <w:rPr>
          <w:rFonts w:ascii="Arial" w:hAnsi="Arial" w:cs="Arial"/>
          <w:sz w:val="24"/>
          <w:szCs w:val="24"/>
        </w:rPr>
        <w:t xml:space="preserve"> dignidade humana, como um de seus fundamentos, n</w:t>
      </w:r>
      <w:r w:rsidR="00714AFA" w:rsidRPr="00E91F8C">
        <w:rPr>
          <w:rFonts w:ascii="Arial" w:hAnsi="Arial" w:cs="Arial"/>
          <w:sz w:val="24"/>
          <w:szCs w:val="24"/>
        </w:rPr>
        <w:t xml:space="preserve">o seu art. 3º, inciso IV, </w:t>
      </w:r>
      <w:r w:rsidR="007D4526" w:rsidRPr="00E91F8C">
        <w:rPr>
          <w:rFonts w:ascii="Arial" w:hAnsi="Arial" w:cs="Arial"/>
          <w:sz w:val="24"/>
          <w:szCs w:val="24"/>
        </w:rPr>
        <w:t xml:space="preserve">a </w:t>
      </w:r>
      <w:r w:rsidR="00F251DC">
        <w:rPr>
          <w:rFonts w:ascii="Arial" w:hAnsi="Arial" w:cs="Arial"/>
          <w:sz w:val="24"/>
          <w:szCs w:val="24"/>
        </w:rPr>
        <w:t>Constituição Federal</w:t>
      </w:r>
      <w:r w:rsidR="007D4526" w:rsidRPr="00E91F8C">
        <w:rPr>
          <w:rFonts w:ascii="Arial" w:hAnsi="Arial" w:cs="Arial"/>
          <w:sz w:val="24"/>
          <w:szCs w:val="24"/>
        </w:rPr>
        <w:t xml:space="preserve"> </w:t>
      </w:r>
      <w:r w:rsidR="00714AFA" w:rsidRPr="00E91F8C">
        <w:rPr>
          <w:rFonts w:ascii="Arial" w:hAnsi="Arial" w:cs="Arial"/>
          <w:sz w:val="24"/>
          <w:szCs w:val="24"/>
        </w:rPr>
        <w:t>prevê como um dos objetivos fundamentais da República promover o bem de todos, sem preconceito ou discriminação, inclusive em razão da idade do cidadão. Daí a proibição de discriminação do idoso, ou seja, proibição de dar-lhe tratamento diferenciado prejudicial</w:t>
      </w:r>
      <w:r w:rsidR="00566EC9" w:rsidRPr="00E91F8C">
        <w:rPr>
          <w:rFonts w:ascii="Arial" w:hAnsi="Arial" w:cs="Arial"/>
          <w:sz w:val="24"/>
          <w:szCs w:val="24"/>
        </w:rPr>
        <w:t xml:space="preserve"> em função da idade</w:t>
      </w:r>
      <w:r w:rsidR="00714AFA" w:rsidRPr="00E91F8C">
        <w:rPr>
          <w:rFonts w:ascii="Arial" w:hAnsi="Arial" w:cs="Arial"/>
          <w:sz w:val="24"/>
          <w:szCs w:val="24"/>
        </w:rPr>
        <w:t>.</w:t>
      </w:r>
      <w:r w:rsidR="007C4EED" w:rsidRPr="00E91F8C">
        <w:rPr>
          <w:rStyle w:val="Refdenotaderodap"/>
          <w:rFonts w:ascii="Arial" w:hAnsi="Arial" w:cs="Arial"/>
          <w:sz w:val="24"/>
          <w:szCs w:val="24"/>
        </w:rPr>
        <w:footnoteReference w:id="14"/>
      </w:r>
    </w:p>
    <w:p w14:paraId="4B2A06D3" w14:textId="77777777" w:rsidR="00714AFA" w:rsidRPr="00E91F8C" w:rsidRDefault="00714AFA" w:rsidP="00A065C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34F8934C" w14:textId="77777777" w:rsidR="00BB31BE" w:rsidRPr="00E91F8C" w:rsidRDefault="00BB31BE" w:rsidP="00A065C8">
      <w:pPr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E91F8C">
        <w:rPr>
          <w:rFonts w:ascii="Arial" w:hAnsi="Arial" w:cs="Arial"/>
          <w:sz w:val="24"/>
          <w:szCs w:val="24"/>
        </w:rPr>
        <w:t>Art. 1º  - Dignidade humana como fundamento.</w:t>
      </w:r>
    </w:p>
    <w:p w14:paraId="3F379C0F" w14:textId="077121FD" w:rsidR="00BB31BE" w:rsidRPr="00E91F8C" w:rsidRDefault="00BB31BE" w:rsidP="00A065C8">
      <w:pPr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E91F8C">
        <w:rPr>
          <w:rFonts w:ascii="Arial" w:hAnsi="Arial" w:cs="Arial"/>
          <w:sz w:val="24"/>
          <w:szCs w:val="24"/>
        </w:rPr>
        <w:t xml:space="preserve">Art. 3º  - IV - promover o bem de todos, sem preconceitos de origem, raça, sexo, cor, </w:t>
      </w:r>
      <w:r w:rsidRPr="00E91F8C">
        <w:rPr>
          <w:rFonts w:ascii="Arial" w:hAnsi="Arial" w:cs="Arial"/>
          <w:b/>
          <w:bCs/>
          <w:sz w:val="24"/>
          <w:szCs w:val="24"/>
        </w:rPr>
        <w:t>idade</w:t>
      </w:r>
      <w:r w:rsidRPr="00E91F8C">
        <w:rPr>
          <w:rFonts w:ascii="Arial" w:hAnsi="Arial" w:cs="Arial"/>
          <w:sz w:val="24"/>
          <w:szCs w:val="24"/>
        </w:rPr>
        <w:t xml:space="preserve"> e quaisquer outras formas de discriminação. </w:t>
      </w:r>
    </w:p>
    <w:p w14:paraId="3C47747F" w14:textId="4CE2AD21" w:rsidR="007C4EED" w:rsidRPr="00E91F8C" w:rsidRDefault="007C4EED" w:rsidP="007C4EED">
      <w:pPr>
        <w:autoSpaceDE w:val="0"/>
        <w:autoSpaceDN w:val="0"/>
        <w:adjustRightInd w:val="0"/>
        <w:spacing w:after="0" w:line="261" w:lineRule="atLeast"/>
        <w:jc w:val="both"/>
        <w:rPr>
          <w:rFonts w:ascii="Arial" w:hAnsi="Arial" w:cs="Arial"/>
          <w:sz w:val="24"/>
          <w:szCs w:val="24"/>
        </w:rPr>
      </w:pPr>
      <w:r w:rsidRPr="0005670E">
        <w:rPr>
          <w:rFonts w:ascii="Arial" w:hAnsi="Arial" w:cs="Arial"/>
          <w:sz w:val="24"/>
          <w:szCs w:val="24"/>
        </w:rPr>
        <w:t xml:space="preserve">Como sujeito de direitos, o idoso é cidadão brasileiro e, dessa forma, é merecedor de todos os direitos e garantias fundamentais contidos no art. 5º da Constituição Brasileira. </w:t>
      </w:r>
      <w:r w:rsidR="0005670E">
        <w:rPr>
          <w:rFonts w:ascii="Arial" w:hAnsi="Arial" w:cs="Arial"/>
          <w:sz w:val="24"/>
          <w:szCs w:val="24"/>
        </w:rPr>
        <w:t>Entretanto, a</w:t>
      </w:r>
      <w:r w:rsidRPr="0005670E">
        <w:rPr>
          <w:rFonts w:ascii="Arial" w:hAnsi="Arial" w:cs="Arial"/>
          <w:sz w:val="24"/>
          <w:szCs w:val="24"/>
        </w:rPr>
        <w:t>lém desses direitos, a própria CF/88 preocupou-se em oferecer às pessoas idosas outros direitos e garantias especiais</w:t>
      </w:r>
      <w:r w:rsidR="009339BC" w:rsidRPr="0005670E">
        <w:rPr>
          <w:rFonts w:ascii="Arial" w:hAnsi="Arial" w:cs="Arial"/>
          <w:sz w:val="24"/>
          <w:szCs w:val="24"/>
        </w:rPr>
        <w:t>:</w:t>
      </w:r>
    </w:p>
    <w:p w14:paraId="536AAFEF" w14:textId="77777777" w:rsidR="00BB31BE" w:rsidRPr="00E91F8C" w:rsidRDefault="00BB31BE" w:rsidP="00A065C8">
      <w:pPr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E91F8C">
        <w:rPr>
          <w:rFonts w:ascii="Arial" w:hAnsi="Arial" w:cs="Arial"/>
          <w:sz w:val="24"/>
          <w:szCs w:val="24"/>
        </w:rPr>
        <w:t xml:space="preserve">Art. 229. Os pais têm o dever de assistir, criar e educar os filhos menores, </w:t>
      </w:r>
      <w:r w:rsidRPr="00E91F8C">
        <w:rPr>
          <w:rFonts w:ascii="Arial" w:hAnsi="Arial" w:cs="Arial"/>
          <w:b/>
          <w:bCs/>
          <w:sz w:val="24"/>
          <w:szCs w:val="24"/>
        </w:rPr>
        <w:t>e os filhos maiores têm o dever de ajudar e amparar os pais na velhice, carência ou enfermidade.</w:t>
      </w:r>
      <w:r w:rsidRPr="00E91F8C">
        <w:rPr>
          <w:rFonts w:ascii="Arial" w:hAnsi="Arial" w:cs="Arial"/>
          <w:sz w:val="24"/>
          <w:szCs w:val="24"/>
        </w:rPr>
        <w:t xml:space="preserve"> </w:t>
      </w:r>
    </w:p>
    <w:p w14:paraId="3EEC3E6A" w14:textId="413ABF9A" w:rsidR="00BB31BE" w:rsidRPr="00E91F8C" w:rsidRDefault="00BB31BE" w:rsidP="00A065C8">
      <w:pPr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E91F8C">
        <w:rPr>
          <w:rFonts w:ascii="Arial" w:hAnsi="Arial" w:cs="Arial"/>
          <w:sz w:val="24"/>
          <w:szCs w:val="24"/>
        </w:rPr>
        <w:t xml:space="preserve">Art. 230. </w:t>
      </w:r>
      <w:r w:rsidRPr="00E91F8C">
        <w:rPr>
          <w:rFonts w:ascii="Arial" w:hAnsi="Arial" w:cs="Arial"/>
          <w:b/>
          <w:bCs/>
          <w:sz w:val="24"/>
          <w:szCs w:val="24"/>
        </w:rPr>
        <w:t>A família, a sociedade e o Estado têm o dever de amparar as pessoas idosas</w:t>
      </w:r>
      <w:r w:rsidRPr="00E91F8C">
        <w:rPr>
          <w:rFonts w:ascii="Arial" w:hAnsi="Arial" w:cs="Arial"/>
          <w:sz w:val="24"/>
          <w:szCs w:val="24"/>
        </w:rPr>
        <w:t xml:space="preserve">, </w:t>
      </w:r>
      <w:r w:rsidRPr="00E91F8C">
        <w:rPr>
          <w:rFonts w:ascii="Arial" w:hAnsi="Arial" w:cs="Arial"/>
          <w:b/>
          <w:bCs/>
          <w:sz w:val="24"/>
          <w:szCs w:val="24"/>
        </w:rPr>
        <w:t>assegurando sua participação na comunidade, defendendo sua dignidade e bem-estar e garantindo-lhes o direito à vida.</w:t>
      </w:r>
      <w:r w:rsidR="00514BBD" w:rsidRPr="00E91F8C">
        <w:rPr>
          <w:rFonts w:ascii="Arial" w:hAnsi="Arial" w:cs="Arial"/>
          <w:b/>
          <w:bCs/>
          <w:sz w:val="24"/>
          <w:szCs w:val="24"/>
        </w:rPr>
        <w:t xml:space="preserve"> (</w:t>
      </w:r>
      <w:r w:rsidR="00514BBD" w:rsidRPr="0005670E">
        <w:rPr>
          <w:rFonts w:ascii="Arial" w:hAnsi="Arial" w:cs="Arial"/>
          <w:sz w:val="24"/>
          <w:szCs w:val="24"/>
        </w:rPr>
        <w:t xml:space="preserve">grifos </w:t>
      </w:r>
      <w:r w:rsidR="0005670E" w:rsidRPr="0005670E">
        <w:rPr>
          <w:rFonts w:ascii="Arial" w:hAnsi="Arial" w:cs="Arial"/>
          <w:sz w:val="24"/>
          <w:szCs w:val="24"/>
        </w:rPr>
        <w:t>da autora</w:t>
      </w:r>
      <w:r w:rsidR="00514BBD" w:rsidRPr="0005670E">
        <w:rPr>
          <w:rFonts w:ascii="Arial" w:hAnsi="Arial" w:cs="Arial"/>
          <w:sz w:val="24"/>
          <w:szCs w:val="24"/>
        </w:rPr>
        <w:t>)</w:t>
      </w:r>
    </w:p>
    <w:p w14:paraId="2220E74E" w14:textId="2A1B9D28" w:rsidR="00DA59CA" w:rsidRPr="0005670E" w:rsidRDefault="00DA59CA" w:rsidP="00DA59C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5670E">
        <w:rPr>
          <w:rFonts w:ascii="Arial" w:hAnsi="Arial" w:cs="Arial"/>
          <w:sz w:val="24"/>
          <w:szCs w:val="24"/>
        </w:rPr>
        <w:t xml:space="preserve">As Diretrizes </w:t>
      </w:r>
      <w:r w:rsidRPr="0005670E">
        <w:rPr>
          <w:rFonts w:ascii="Arial" w:hAnsi="Arial" w:cs="Arial"/>
          <w:color w:val="000000"/>
          <w:sz w:val="24"/>
          <w:szCs w:val="24"/>
        </w:rPr>
        <w:t xml:space="preserve">traçadas de forma genérica, como princípios, pela Constituição Federal, são especificadas </w:t>
      </w:r>
      <w:r w:rsidRPr="0005670E">
        <w:rPr>
          <w:rFonts w:ascii="Arial" w:hAnsi="Arial" w:cs="Arial"/>
          <w:sz w:val="24"/>
          <w:szCs w:val="24"/>
        </w:rPr>
        <w:t>em outras leis, prevendo detalhadamente os interesses e as necessidades especiais dos idosos</w:t>
      </w:r>
      <w:r w:rsidR="009A5B4C" w:rsidRPr="0005670E">
        <w:rPr>
          <w:rFonts w:ascii="Arial" w:hAnsi="Arial" w:cs="Arial"/>
          <w:sz w:val="24"/>
          <w:szCs w:val="24"/>
        </w:rPr>
        <w:t>.</w:t>
      </w:r>
      <w:r w:rsidR="009A5B4C" w:rsidRPr="0005670E">
        <w:rPr>
          <w:rStyle w:val="Refdenotaderodap"/>
          <w:rFonts w:ascii="Arial" w:hAnsi="Arial" w:cs="Arial"/>
          <w:sz w:val="24"/>
          <w:szCs w:val="24"/>
        </w:rPr>
        <w:footnoteReference w:id="15"/>
      </w:r>
      <w:r w:rsidRPr="0005670E">
        <w:rPr>
          <w:rFonts w:ascii="Arial" w:hAnsi="Arial" w:cs="Arial"/>
          <w:sz w:val="24"/>
          <w:szCs w:val="24"/>
        </w:rPr>
        <w:t xml:space="preserve"> </w:t>
      </w:r>
    </w:p>
    <w:p w14:paraId="3B8F3883" w14:textId="1E42B476" w:rsidR="00B220D7" w:rsidRPr="00E91F8C" w:rsidRDefault="0010042D" w:rsidP="00DA59CA">
      <w:pPr>
        <w:autoSpaceDE w:val="0"/>
        <w:autoSpaceDN w:val="0"/>
        <w:adjustRightInd w:val="0"/>
        <w:spacing w:after="0" w:line="261" w:lineRule="atLeast"/>
        <w:jc w:val="both"/>
        <w:rPr>
          <w:rFonts w:ascii="Arial" w:hAnsi="Arial" w:cs="Arial"/>
          <w:sz w:val="24"/>
          <w:szCs w:val="24"/>
        </w:rPr>
      </w:pPr>
      <w:r w:rsidRPr="0005670E">
        <w:rPr>
          <w:rFonts w:ascii="Arial" w:hAnsi="Arial" w:cs="Arial"/>
          <w:sz w:val="24"/>
          <w:szCs w:val="24"/>
        </w:rPr>
        <w:t>As principais Leis</w:t>
      </w:r>
      <w:r w:rsidR="00B220D7" w:rsidRPr="0005670E">
        <w:rPr>
          <w:rFonts w:ascii="Arial" w:hAnsi="Arial" w:cs="Arial"/>
          <w:sz w:val="24"/>
          <w:szCs w:val="24"/>
        </w:rPr>
        <w:t xml:space="preserve"> Nacionais</w:t>
      </w:r>
      <w:r w:rsidRPr="0005670E">
        <w:rPr>
          <w:rFonts w:ascii="Arial" w:hAnsi="Arial" w:cs="Arial"/>
          <w:sz w:val="24"/>
          <w:szCs w:val="24"/>
        </w:rPr>
        <w:t xml:space="preserve"> que tratam de tais</w:t>
      </w:r>
      <w:r w:rsidRPr="00E91F8C">
        <w:rPr>
          <w:rFonts w:ascii="Arial" w:hAnsi="Arial" w:cs="Arial"/>
          <w:sz w:val="24"/>
          <w:szCs w:val="24"/>
        </w:rPr>
        <w:t xml:space="preserve"> direitos e garantias das pessoas idosas são</w:t>
      </w:r>
      <w:r w:rsidR="00B220D7" w:rsidRPr="00E91F8C">
        <w:rPr>
          <w:rFonts w:ascii="Arial" w:hAnsi="Arial" w:cs="Arial"/>
          <w:sz w:val="24"/>
          <w:szCs w:val="24"/>
        </w:rPr>
        <w:t xml:space="preserve">: </w:t>
      </w:r>
    </w:p>
    <w:p w14:paraId="1366F9A5" w14:textId="77777777" w:rsidR="00B220D7" w:rsidRPr="00E91F8C" w:rsidRDefault="00B220D7" w:rsidP="00DA59CA">
      <w:pPr>
        <w:autoSpaceDE w:val="0"/>
        <w:autoSpaceDN w:val="0"/>
        <w:adjustRightInd w:val="0"/>
        <w:spacing w:after="0" w:line="261" w:lineRule="atLeast"/>
        <w:jc w:val="both"/>
        <w:rPr>
          <w:rFonts w:ascii="Arial" w:hAnsi="Arial" w:cs="Arial"/>
          <w:sz w:val="24"/>
          <w:szCs w:val="24"/>
        </w:rPr>
      </w:pPr>
    </w:p>
    <w:p w14:paraId="31FD7973" w14:textId="3163785E" w:rsidR="00B220D7" w:rsidRPr="00E91F8C" w:rsidRDefault="0010042D" w:rsidP="00B220D7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61" w:lineRule="atLeast"/>
        <w:jc w:val="both"/>
        <w:rPr>
          <w:rFonts w:ascii="Arial" w:hAnsi="Arial" w:cs="Arial"/>
          <w:sz w:val="24"/>
          <w:szCs w:val="24"/>
        </w:rPr>
      </w:pPr>
      <w:r w:rsidRPr="00E91F8C">
        <w:rPr>
          <w:rFonts w:ascii="Arial" w:hAnsi="Arial" w:cs="Arial"/>
          <w:sz w:val="24"/>
          <w:szCs w:val="24"/>
        </w:rPr>
        <w:t xml:space="preserve">Lei 8.842/1994 – </w:t>
      </w:r>
      <w:r w:rsidRPr="00E91F8C">
        <w:rPr>
          <w:rFonts w:ascii="Arial" w:hAnsi="Arial" w:cs="Arial"/>
          <w:b/>
          <w:bCs/>
          <w:sz w:val="24"/>
          <w:szCs w:val="24"/>
        </w:rPr>
        <w:t>Política Nacional do Idoso</w:t>
      </w:r>
      <w:r w:rsidRPr="00E91F8C">
        <w:rPr>
          <w:rFonts w:ascii="Arial" w:hAnsi="Arial" w:cs="Arial"/>
          <w:sz w:val="24"/>
          <w:szCs w:val="24"/>
        </w:rPr>
        <w:t xml:space="preserve"> </w:t>
      </w:r>
    </w:p>
    <w:p w14:paraId="5F15AEB2" w14:textId="69E930AE" w:rsidR="0010042D" w:rsidRPr="00E91F8C" w:rsidRDefault="0010042D" w:rsidP="00B220D7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61" w:lineRule="atLeast"/>
        <w:jc w:val="both"/>
        <w:rPr>
          <w:rFonts w:ascii="Arial" w:hAnsi="Arial" w:cs="Arial"/>
          <w:sz w:val="24"/>
          <w:szCs w:val="24"/>
        </w:rPr>
      </w:pPr>
      <w:r w:rsidRPr="00E91F8C">
        <w:rPr>
          <w:rFonts w:ascii="Arial" w:hAnsi="Arial" w:cs="Arial"/>
          <w:sz w:val="24"/>
          <w:szCs w:val="24"/>
        </w:rPr>
        <w:t xml:space="preserve">Lei 10.741/2003 – </w:t>
      </w:r>
      <w:r w:rsidRPr="00E91F8C">
        <w:rPr>
          <w:rFonts w:ascii="Arial" w:hAnsi="Arial" w:cs="Arial"/>
          <w:b/>
          <w:bCs/>
          <w:sz w:val="24"/>
          <w:szCs w:val="24"/>
        </w:rPr>
        <w:t>Estatuto do Idoso.</w:t>
      </w:r>
      <w:r w:rsidRPr="00E91F8C">
        <w:rPr>
          <w:rFonts w:ascii="Arial" w:hAnsi="Arial" w:cs="Arial"/>
          <w:sz w:val="24"/>
          <w:szCs w:val="24"/>
        </w:rPr>
        <w:t xml:space="preserve"> </w:t>
      </w:r>
    </w:p>
    <w:p w14:paraId="575628F7" w14:textId="77777777" w:rsidR="00DA59CA" w:rsidRPr="00E91F8C" w:rsidRDefault="00DA59CA" w:rsidP="00DA59CA">
      <w:pPr>
        <w:autoSpaceDE w:val="0"/>
        <w:autoSpaceDN w:val="0"/>
        <w:adjustRightInd w:val="0"/>
        <w:spacing w:after="0" w:line="261" w:lineRule="atLeast"/>
        <w:jc w:val="both"/>
        <w:rPr>
          <w:rFonts w:ascii="Arial" w:hAnsi="Arial" w:cs="Arial"/>
          <w:sz w:val="24"/>
          <w:szCs w:val="24"/>
        </w:rPr>
      </w:pPr>
    </w:p>
    <w:p w14:paraId="6C887DB0" w14:textId="77777777" w:rsidR="00DA59CA" w:rsidRPr="00E91F8C" w:rsidRDefault="00DA59CA" w:rsidP="00DA59CA">
      <w:pPr>
        <w:autoSpaceDE w:val="0"/>
        <w:autoSpaceDN w:val="0"/>
        <w:adjustRightInd w:val="0"/>
        <w:spacing w:after="0" w:line="261" w:lineRule="atLeast"/>
        <w:jc w:val="both"/>
        <w:rPr>
          <w:rFonts w:ascii="Arial" w:hAnsi="Arial" w:cs="Arial"/>
          <w:sz w:val="24"/>
          <w:szCs w:val="24"/>
        </w:rPr>
      </w:pPr>
    </w:p>
    <w:p w14:paraId="55BF94D8" w14:textId="3362F87A" w:rsidR="002E42AE" w:rsidRPr="00E91F8C" w:rsidRDefault="00B220D7" w:rsidP="00DA59CA">
      <w:pPr>
        <w:autoSpaceDE w:val="0"/>
        <w:autoSpaceDN w:val="0"/>
        <w:adjustRightInd w:val="0"/>
        <w:spacing w:after="0" w:line="261" w:lineRule="atLeast"/>
        <w:jc w:val="both"/>
        <w:rPr>
          <w:rFonts w:ascii="Arial" w:hAnsi="Arial" w:cs="Arial"/>
          <w:sz w:val="24"/>
          <w:szCs w:val="24"/>
        </w:rPr>
      </w:pPr>
      <w:r w:rsidRPr="0005670E">
        <w:rPr>
          <w:rFonts w:ascii="Arial" w:hAnsi="Arial" w:cs="Arial"/>
          <w:sz w:val="24"/>
          <w:szCs w:val="24"/>
        </w:rPr>
        <w:t xml:space="preserve">A </w:t>
      </w:r>
      <w:r w:rsidR="0010042D" w:rsidRPr="0005670E">
        <w:rPr>
          <w:rFonts w:ascii="Arial" w:hAnsi="Arial" w:cs="Arial"/>
          <w:b/>
          <w:bCs/>
          <w:sz w:val="24"/>
          <w:szCs w:val="24"/>
        </w:rPr>
        <w:t>Política Nacional do Idoso</w:t>
      </w:r>
      <w:r w:rsidR="002E42AE" w:rsidRPr="0005670E">
        <w:rPr>
          <w:rFonts w:ascii="Arial" w:hAnsi="Arial" w:cs="Arial"/>
          <w:sz w:val="24"/>
          <w:szCs w:val="24"/>
        </w:rPr>
        <w:t xml:space="preserve"> (PNI)</w:t>
      </w:r>
      <w:r w:rsidR="006F79A4" w:rsidRPr="0005670E">
        <w:rPr>
          <w:rFonts w:ascii="Arial" w:hAnsi="Arial" w:cs="Arial"/>
          <w:sz w:val="24"/>
          <w:szCs w:val="24"/>
        </w:rPr>
        <w:t xml:space="preserve">, embora publicada apenas em janeiro de 1994, foi resultado da movimentação </w:t>
      </w:r>
      <w:r w:rsidR="00B239C7" w:rsidRPr="0005670E">
        <w:rPr>
          <w:rFonts w:ascii="Arial" w:hAnsi="Arial" w:cs="Arial"/>
          <w:sz w:val="24"/>
          <w:szCs w:val="24"/>
        </w:rPr>
        <w:t xml:space="preserve">de entidades </w:t>
      </w:r>
      <w:r w:rsidR="006F79A4" w:rsidRPr="0005670E">
        <w:rPr>
          <w:rFonts w:ascii="Arial" w:hAnsi="Arial" w:cs="Arial"/>
          <w:sz w:val="24"/>
          <w:szCs w:val="24"/>
        </w:rPr>
        <w:t>da sociedade civil brasileira</w:t>
      </w:r>
      <w:r w:rsidR="00B239C7" w:rsidRPr="0005670E">
        <w:rPr>
          <w:rFonts w:ascii="Arial" w:hAnsi="Arial" w:cs="Arial"/>
          <w:sz w:val="24"/>
          <w:szCs w:val="24"/>
        </w:rPr>
        <w:t xml:space="preserve"> – dentre  as  quais  a forte presença da A</w:t>
      </w:r>
      <w:r w:rsidR="004C4598">
        <w:rPr>
          <w:rFonts w:ascii="Arial" w:hAnsi="Arial" w:cs="Arial"/>
          <w:sz w:val="24"/>
          <w:szCs w:val="24"/>
        </w:rPr>
        <w:t xml:space="preserve">ssociação </w:t>
      </w:r>
      <w:r w:rsidR="00B239C7" w:rsidRPr="0005670E">
        <w:rPr>
          <w:rFonts w:ascii="Arial" w:hAnsi="Arial" w:cs="Arial"/>
          <w:sz w:val="24"/>
          <w:szCs w:val="24"/>
        </w:rPr>
        <w:t>N</w:t>
      </w:r>
      <w:r w:rsidR="004C4598">
        <w:rPr>
          <w:rFonts w:ascii="Arial" w:hAnsi="Arial" w:cs="Arial"/>
          <w:sz w:val="24"/>
          <w:szCs w:val="24"/>
        </w:rPr>
        <w:t xml:space="preserve">acional de </w:t>
      </w:r>
      <w:r w:rsidR="00B239C7" w:rsidRPr="0005670E">
        <w:rPr>
          <w:rFonts w:ascii="Arial" w:hAnsi="Arial" w:cs="Arial"/>
          <w:sz w:val="24"/>
          <w:szCs w:val="24"/>
        </w:rPr>
        <w:t>G</w:t>
      </w:r>
      <w:r w:rsidR="004C4598">
        <w:rPr>
          <w:rFonts w:ascii="Arial" w:hAnsi="Arial" w:cs="Arial"/>
          <w:sz w:val="24"/>
          <w:szCs w:val="24"/>
        </w:rPr>
        <w:t>erontologia –  ANG</w:t>
      </w:r>
      <w:r w:rsidR="00B239C7" w:rsidRPr="0005670E">
        <w:rPr>
          <w:rFonts w:ascii="Arial" w:hAnsi="Arial" w:cs="Arial"/>
          <w:sz w:val="24"/>
          <w:szCs w:val="24"/>
        </w:rPr>
        <w:t xml:space="preserve"> </w:t>
      </w:r>
      <w:r w:rsidR="005E6B4B" w:rsidRPr="0005670E">
        <w:rPr>
          <w:rFonts w:ascii="Arial" w:hAnsi="Arial" w:cs="Arial"/>
          <w:sz w:val="24"/>
          <w:szCs w:val="24"/>
        </w:rPr>
        <w:t>–</w:t>
      </w:r>
      <w:r w:rsidR="00B239C7" w:rsidRPr="0005670E">
        <w:rPr>
          <w:rFonts w:ascii="Arial" w:hAnsi="Arial" w:cs="Arial"/>
          <w:sz w:val="24"/>
          <w:szCs w:val="24"/>
        </w:rPr>
        <w:t xml:space="preserve">  em  consequência</w:t>
      </w:r>
      <w:r w:rsidR="009D6788" w:rsidRPr="0005670E">
        <w:rPr>
          <w:rFonts w:ascii="Arial" w:hAnsi="Arial" w:cs="Arial"/>
          <w:sz w:val="24"/>
          <w:szCs w:val="24"/>
        </w:rPr>
        <w:t xml:space="preserve">, </w:t>
      </w:r>
      <w:r w:rsidR="009A5B4C" w:rsidRPr="0005670E">
        <w:rPr>
          <w:rFonts w:ascii="Arial" w:hAnsi="Arial" w:cs="Arial"/>
          <w:sz w:val="24"/>
          <w:szCs w:val="24"/>
        </w:rPr>
        <w:t>a</w:t>
      </w:r>
      <w:r w:rsidR="009D6788" w:rsidRPr="0005670E">
        <w:rPr>
          <w:rFonts w:ascii="Arial" w:hAnsi="Arial" w:cs="Arial"/>
          <w:sz w:val="24"/>
          <w:szCs w:val="24"/>
        </w:rPr>
        <w:t xml:space="preserve">inda que um pouco tardia, </w:t>
      </w:r>
      <w:r w:rsidR="00B239C7" w:rsidRPr="0005670E">
        <w:rPr>
          <w:rFonts w:ascii="Arial" w:hAnsi="Arial" w:cs="Arial"/>
          <w:sz w:val="24"/>
          <w:szCs w:val="24"/>
        </w:rPr>
        <w:t xml:space="preserve">da </w:t>
      </w:r>
      <w:r w:rsidR="00B239C7" w:rsidRPr="0005670E">
        <w:rPr>
          <w:rFonts w:ascii="Arial" w:hAnsi="Arial" w:cs="Arial"/>
          <w:b/>
          <w:bCs/>
          <w:sz w:val="24"/>
          <w:szCs w:val="24"/>
        </w:rPr>
        <w:t>Assembleia Mundial sobre o Envelhecimento</w:t>
      </w:r>
      <w:r w:rsidR="00B239C7" w:rsidRPr="0005670E">
        <w:rPr>
          <w:rFonts w:ascii="Arial" w:hAnsi="Arial" w:cs="Arial"/>
          <w:sz w:val="24"/>
          <w:szCs w:val="24"/>
        </w:rPr>
        <w:t xml:space="preserve"> e </w:t>
      </w:r>
      <w:r w:rsidR="009D6788" w:rsidRPr="0005670E">
        <w:rPr>
          <w:rFonts w:ascii="Arial" w:hAnsi="Arial" w:cs="Arial"/>
          <w:sz w:val="24"/>
          <w:szCs w:val="24"/>
        </w:rPr>
        <w:t xml:space="preserve">das recomendações </w:t>
      </w:r>
      <w:r w:rsidR="00B239C7" w:rsidRPr="0005670E">
        <w:rPr>
          <w:rFonts w:ascii="Arial" w:hAnsi="Arial" w:cs="Arial"/>
          <w:sz w:val="24"/>
          <w:szCs w:val="24"/>
        </w:rPr>
        <w:t xml:space="preserve">do seu </w:t>
      </w:r>
      <w:r w:rsidR="009D6788" w:rsidRPr="0005670E">
        <w:rPr>
          <w:rFonts w:ascii="Arial" w:hAnsi="Arial" w:cs="Arial"/>
          <w:i/>
          <w:iCs/>
          <w:sz w:val="24"/>
          <w:szCs w:val="24"/>
        </w:rPr>
        <w:t>Plano de Ação Internacional para Idosos</w:t>
      </w:r>
      <w:r w:rsidR="002E42AE" w:rsidRPr="0005670E">
        <w:rPr>
          <w:rFonts w:ascii="Arial" w:hAnsi="Arial" w:cs="Arial"/>
          <w:sz w:val="24"/>
          <w:szCs w:val="24"/>
        </w:rPr>
        <w:t>. A PNI</w:t>
      </w:r>
      <w:r w:rsidR="009D6788" w:rsidRPr="0005670E">
        <w:rPr>
          <w:rFonts w:ascii="Arial" w:hAnsi="Arial" w:cs="Arial"/>
          <w:sz w:val="24"/>
          <w:szCs w:val="24"/>
        </w:rPr>
        <w:t xml:space="preserve"> </w:t>
      </w:r>
      <w:r w:rsidR="0010042D" w:rsidRPr="0005670E">
        <w:rPr>
          <w:rFonts w:ascii="Arial" w:hAnsi="Arial" w:cs="Arial"/>
          <w:sz w:val="24"/>
          <w:szCs w:val="24"/>
        </w:rPr>
        <w:t xml:space="preserve">traçou as diretrizes de um novo paradigma para </w:t>
      </w:r>
      <w:r w:rsidRPr="0005670E">
        <w:rPr>
          <w:rFonts w:ascii="Arial" w:hAnsi="Arial" w:cs="Arial"/>
          <w:sz w:val="24"/>
          <w:szCs w:val="24"/>
        </w:rPr>
        <w:t>este segmento populacional</w:t>
      </w:r>
      <w:r w:rsidR="0010042D" w:rsidRPr="0005670E">
        <w:rPr>
          <w:rFonts w:ascii="Arial" w:hAnsi="Arial" w:cs="Arial"/>
          <w:sz w:val="24"/>
          <w:szCs w:val="24"/>
        </w:rPr>
        <w:t xml:space="preserve"> com foco principal na organização e </w:t>
      </w:r>
      <w:r w:rsidRPr="0005670E">
        <w:rPr>
          <w:rFonts w:ascii="Arial" w:hAnsi="Arial" w:cs="Arial"/>
          <w:sz w:val="24"/>
          <w:szCs w:val="24"/>
        </w:rPr>
        <w:t xml:space="preserve">na </w:t>
      </w:r>
      <w:r w:rsidR="0010042D" w:rsidRPr="0005670E">
        <w:rPr>
          <w:rFonts w:ascii="Arial" w:hAnsi="Arial" w:cs="Arial"/>
          <w:sz w:val="24"/>
          <w:szCs w:val="24"/>
        </w:rPr>
        <w:t>gestão das ações governamentais.</w:t>
      </w:r>
    </w:p>
    <w:p w14:paraId="21DA8576" w14:textId="7E24683B" w:rsidR="002E42AE" w:rsidRPr="00E91F8C" w:rsidRDefault="0010042D" w:rsidP="00DA59CA">
      <w:pPr>
        <w:autoSpaceDE w:val="0"/>
        <w:autoSpaceDN w:val="0"/>
        <w:adjustRightInd w:val="0"/>
        <w:spacing w:after="0" w:line="261" w:lineRule="atLeast"/>
        <w:jc w:val="both"/>
        <w:rPr>
          <w:rFonts w:ascii="Arial" w:hAnsi="Arial" w:cs="Arial"/>
          <w:sz w:val="24"/>
          <w:szCs w:val="24"/>
        </w:rPr>
      </w:pPr>
      <w:r w:rsidRPr="00E91F8C">
        <w:rPr>
          <w:rFonts w:ascii="Arial" w:hAnsi="Arial" w:cs="Arial"/>
          <w:sz w:val="24"/>
          <w:szCs w:val="24"/>
        </w:rPr>
        <w:lastRenderedPageBreak/>
        <w:t xml:space="preserve"> </w:t>
      </w:r>
    </w:p>
    <w:p w14:paraId="2A17FCE8" w14:textId="1F8858DB" w:rsidR="002E42AE" w:rsidRPr="00E91F8C" w:rsidRDefault="002E42AE" w:rsidP="00DA59CA">
      <w:pPr>
        <w:autoSpaceDE w:val="0"/>
        <w:autoSpaceDN w:val="0"/>
        <w:adjustRightInd w:val="0"/>
        <w:spacing w:after="0" w:line="261" w:lineRule="atLeast"/>
        <w:jc w:val="both"/>
        <w:rPr>
          <w:rFonts w:ascii="Arial" w:hAnsi="Arial" w:cs="Arial"/>
          <w:sz w:val="24"/>
          <w:szCs w:val="24"/>
        </w:rPr>
      </w:pPr>
      <w:r w:rsidRPr="004C4598">
        <w:rPr>
          <w:rFonts w:ascii="Arial" w:hAnsi="Arial" w:cs="Arial"/>
          <w:sz w:val="24"/>
          <w:szCs w:val="24"/>
        </w:rPr>
        <w:t>Diz sua ementa: “</w:t>
      </w:r>
      <w:r w:rsidRPr="00CE7112">
        <w:rPr>
          <w:rFonts w:ascii="Arial" w:hAnsi="Arial" w:cs="Arial"/>
          <w:i/>
          <w:iCs/>
          <w:sz w:val="24"/>
          <w:szCs w:val="24"/>
          <w:shd w:val="clear" w:color="auto" w:fill="FFFFFF"/>
        </w:rPr>
        <w:t>Dispõe sobre a política nacional do idoso, cria o Conselho Nacional do Idoso e dá outras providências.”</w:t>
      </w:r>
      <w:r w:rsidRPr="004C4598">
        <w:rPr>
          <w:rFonts w:ascii="Arial" w:hAnsi="Arial" w:cs="Arial"/>
          <w:sz w:val="24"/>
          <w:szCs w:val="24"/>
          <w:shd w:val="clear" w:color="auto" w:fill="FFFFFF"/>
        </w:rPr>
        <w:t xml:space="preserve"> Todavia, </w:t>
      </w:r>
      <w:r w:rsidR="00741097" w:rsidRPr="004C4598">
        <w:rPr>
          <w:rFonts w:ascii="Arial" w:hAnsi="Arial" w:cs="Arial"/>
          <w:sz w:val="24"/>
          <w:szCs w:val="24"/>
          <w:shd w:val="clear" w:color="auto" w:fill="FFFFFF"/>
        </w:rPr>
        <w:t>embora os artigos 6º</w:t>
      </w:r>
      <w:r w:rsidR="009A1B61" w:rsidRPr="004C459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41097" w:rsidRPr="004C4598">
        <w:rPr>
          <w:rFonts w:ascii="Arial" w:hAnsi="Arial" w:cs="Arial"/>
          <w:sz w:val="24"/>
          <w:szCs w:val="24"/>
          <w:shd w:val="clear" w:color="auto" w:fill="FFFFFF"/>
        </w:rPr>
        <w:t xml:space="preserve">e 7º </w:t>
      </w:r>
      <w:r w:rsidR="00B47FDB" w:rsidRPr="004C4598">
        <w:rPr>
          <w:rFonts w:ascii="Arial" w:hAnsi="Arial" w:cs="Arial"/>
          <w:sz w:val="24"/>
          <w:szCs w:val="24"/>
          <w:shd w:val="clear" w:color="auto" w:fill="FFFFFF"/>
        </w:rPr>
        <w:t>definam o que são os conselhos e quais suas competências gerais, o detalhamento do Conselho Nacional (Art</w:t>
      </w:r>
      <w:r w:rsidR="00CE7112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B47FDB" w:rsidRPr="004C4598">
        <w:rPr>
          <w:rFonts w:ascii="Arial" w:hAnsi="Arial" w:cs="Arial"/>
          <w:sz w:val="24"/>
          <w:szCs w:val="24"/>
          <w:shd w:val="clear" w:color="auto" w:fill="FFFFFF"/>
        </w:rPr>
        <w:t xml:space="preserve"> 11 a 18) foi vetado pelo então presidente, por questões processuais de competência </w:t>
      </w:r>
      <w:r w:rsidR="00B84F5B" w:rsidRPr="004C4598">
        <w:rPr>
          <w:rFonts w:ascii="Arial" w:hAnsi="Arial" w:cs="Arial"/>
          <w:sz w:val="24"/>
          <w:szCs w:val="24"/>
          <w:shd w:val="clear" w:color="auto" w:fill="FFFFFF"/>
        </w:rPr>
        <w:t>na</w:t>
      </w:r>
      <w:r w:rsidR="00B47FDB" w:rsidRPr="004C459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84F5B" w:rsidRPr="004C4598">
        <w:rPr>
          <w:rFonts w:ascii="Arial" w:hAnsi="Arial" w:cs="Arial"/>
          <w:sz w:val="24"/>
          <w:szCs w:val="24"/>
          <w:shd w:val="clear" w:color="auto" w:fill="FFFFFF"/>
        </w:rPr>
        <w:t xml:space="preserve">iniciativa do Projeto de Lei. </w:t>
      </w:r>
      <w:r w:rsidR="00B47FDB" w:rsidRPr="004C459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84F5B" w:rsidRPr="004C4598">
        <w:rPr>
          <w:rFonts w:ascii="Arial" w:hAnsi="Arial" w:cs="Arial"/>
          <w:sz w:val="24"/>
          <w:szCs w:val="24"/>
          <w:shd w:val="clear" w:color="auto" w:fill="FFFFFF"/>
        </w:rPr>
        <w:t>Foi entendido que se tratasse de criação e estruturação de órgãos</w:t>
      </w:r>
      <w:r w:rsidR="00741097" w:rsidRPr="004C459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84F5B" w:rsidRPr="004C4598">
        <w:rPr>
          <w:rFonts w:ascii="Arial" w:hAnsi="Arial" w:cs="Arial"/>
          <w:sz w:val="24"/>
          <w:szCs w:val="24"/>
          <w:shd w:val="clear" w:color="auto" w:fill="FFFFFF"/>
        </w:rPr>
        <w:t>da administração pública (</w:t>
      </w:r>
      <w:r w:rsidR="00B84F5B" w:rsidRPr="00CE7112">
        <w:rPr>
          <w:rFonts w:ascii="Arial" w:hAnsi="Arial" w:cs="Arial"/>
          <w:i/>
          <w:iCs/>
          <w:sz w:val="24"/>
          <w:szCs w:val="24"/>
          <w:shd w:val="clear" w:color="auto" w:fill="FFFFFF"/>
        </w:rPr>
        <w:t>sic</w:t>
      </w:r>
      <w:r w:rsidR="00B84F5B" w:rsidRPr="004C4598">
        <w:rPr>
          <w:rFonts w:ascii="Arial" w:hAnsi="Arial" w:cs="Arial"/>
          <w:sz w:val="24"/>
          <w:szCs w:val="24"/>
          <w:shd w:val="clear" w:color="auto" w:fill="FFFFFF"/>
        </w:rPr>
        <w:t>)</w:t>
      </w:r>
      <w:r w:rsidR="00CB0DAC">
        <w:rPr>
          <w:rStyle w:val="Refdenotaderodap"/>
          <w:rFonts w:ascii="Arial" w:hAnsi="Arial" w:cs="Arial"/>
          <w:sz w:val="24"/>
          <w:szCs w:val="24"/>
          <w:shd w:val="clear" w:color="auto" w:fill="FFFFFF"/>
        </w:rPr>
        <w:footnoteReference w:id="16"/>
      </w:r>
      <w:r w:rsidR="00B84F5B" w:rsidRPr="004C4598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CE7112">
        <w:rPr>
          <w:rFonts w:ascii="Arial" w:hAnsi="Arial" w:cs="Arial"/>
          <w:sz w:val="24"/>
          <w:szCs w:val="24"/>
          <w:shd w:val="clear" w:color="auto" w:fill="FFFFFF"/>
        </w:rPr>
        <w:t xml:space="preserve">e, nesse caso, </w:t>
      </w:r>
      <w:r w:rsidR="00B84F5B" w:rsidRPr="004C4598">
        <w:rPr>
          <w:rFonts w:ascii="Arial" w:hAnsi="Arial" w:cs="Arial"/>
          <w:sz w:val="24"/>
          <w:szCs w:val="24"/>
          <w:shd w:val="clear" w:color="auto" w:fill="FFFFFF"/>
        </w:rPr>
        <w:t>sua iniciativa</w:t>
      </w:r>
      <w:r w:rsidR="00CE7112">
        <w:rPr>
          <w:rFonts w:ascii="Arial" w:hAnsi="Arial" w:cs="Arial"/>
          <w:sz w:val="24"/>
          <w:szCs w:val="24"/>
          <w:shd w:val="clear" w:color="auto" w:fill="FFFFFF"/>
        </w:rPr>
        <w:t xml:space="preserve"> caberia</w:t>
      </w:r>
      <w:r w:rsidR="00B84F5B" w:rsidRPr="004C459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A1B61" w:rsidRPr="004C4598">
        <w:rPr>
          <w:rFonts w:ascii="Arial" w:hAnsi="Arial" w:cs="Arial"/>
          <w:sz w:val="24"/>
          <w:szCs w:val="24"/>
          <w:shd w:val="clear" w:color="auto" w:fill="FFFFFF"/>
        </w:rPr>
        <w:t>privativamente ao executivo e não ao legislativo.</w:t>
      </w:r>
    </w:p>
    <w:p w14:paraId="1CC63962" w14:textId="77777777" w:rsidR="002E42AE" w:rsidRPr="00E91F8C" w:rsidRDefault="002E42AE" w:rsidP="00DA59CA">
      <w:pPr>
        <w:autoSpaceDE w:val="0"/>
        <w:autoSpaceDN w:val="0"/>
        <w:adjustRightInd w:val="0"/>
        <w:spacing w:after="0" w:line="261" w:lineRule="atLeast"/>
        <w:jc w:val="both"/>
        <w:rPr>
          <w:rFonts w:ascii="Arial" w:hAnsi="Arial" w:cs="Arial"/>
          <w:sz w:val="24"/>
          <w:szCs w:val="24"/>
        </w:rPr>
      </w:pPr>
    </w:p>
    <w:p w14:paraId="6E49386E" w14:textId="5DB30A24" w:rsidR="009667B6" w:rsidRPr="00E91F8C" w:rsidRDefault="009A1B61" w:rsidP="00DA59CA">
      <w:pPr>
        <w:autoSpaceDE w:val="0"/>
        <w:autoSpaceDN w:val="0"/>
        <w:adjustRightInd w:val="0"/>
        <w:spacing w:after="0" w:line="261" w:lineRule="atLeast"/>
        <w:jc w:val="both"/>
        <w:rPr>
          <w:rFonts w:ascii="Arial" w:hAnsi="Arial" w:cs="Arial"/>
          <w:sz w:val="24"/>
          <w:szCs w:val="24"/>
        </w:rPr>
      </w:pPr>
      <w:r w:rsidRPr="00CE7112">
        <w:rPr>
          <w:rFonts w:ascii="Arial" w:hAnsi="Arial" w:cs="Arial"/>
          <w:sz w:val="24"/>
          <w:szCs w:val="24"/>
        </w:rPr>
        <w:t xml:space="preserve">Nesse sentido, </w:t>
      </w:r>
      <w:r w:rsidR="00EA2C9B" w:rsidRPr="00CE7112">
        <w:rPr>
          <w:rFonts w:ascii="Arial" w:hAnsi="Arial" w:cs="Arial"/>
          <w:sz w:val="24"/>
          <w:szCs w:val="24"/>
        </w:rPr>
        <w:t>o Conselho Nacional do Idoso só veio a ser criado, dessa vez por Decreto, em 2002</w:t>
      </w:r>
      <w:r w:rsidR="003C5333" w:rsidRPr="00CE7112">
        <w:rPr>
          <w:rFonts w:ascii="Arial" w:hAnsi="Arial" w:cs="Arial"/>
          <w:sz w:val="24"/>
          <w:szCs w:val="24"/>
        </w:rPr>
        <w:t>, um distanciamento</w:t>
      </w:r>
      <w:r w:rsidR="00D634F5" w:rsidRPr="00CE7112">
        <w:rPr>
          <w:rFonts w:ascii="Arial" w:hAnsi="Arial" w:cs="Arial"/>
          <w:sz w:val="24"/>
          <w:szCs w:val="24"/>
        </w:rPr>
        <w:t xml:space="preserve"> </w:t>
      </w:r>
      <w:r w:rsidR="00EA2C9B" w:rsidRPr="00CE7112">
        <w:rPr>
          <w:rFonts w:ascii="Arial" w:hAnsi="Arial" w:cs="Arial"/>
          <w:sz w:val="24"/>
          <w:szCs w:val="24"/>
        </w:rPr>
        <w:t xml:space="preserve">que, certamente, contribuiu para </w:t>
      </w:r>
      <w:r w:rsidR="009667B6" w:rsidRPr="00CE7112">
        <w:rPr>
          <w:rFonts w:ascii="Arial" w:hAnsi="Arial" w:cs="Arial"/>
          <w:sz w:val="24"/>
          <w:szCs w:val="24"/>
        </w:rPr>
        <w:t>a não efetivação</w:t>
      </w:r>
      <w:r w:rsidR="00BE25C6">
        <w:rPr>
          <w:rFonts w:ascii="Arial" w:hAnsi="Arial" w:cs="Arial"/>
          <w:sz w:val="24"/>
          <w:szCs w:val="24"/>
        </w:rPr>
        <w:t xml:space="preserve"> de muitas </w:t>
      </w:r>
      <w:r w:rsidR="009667B6" w:rsidRPr="00CE7112">
        <w:rPr>
          <w:rFonts w:ascii="Arial" w:hAnsi="Arial" w:cs="Arial"/>
          <w:sz w:val="24"/>
          <w:szCs w:val="24"/>
        </w:rPr>
        <w:t>das disposições</w:t>
      </w:r>
      <w:r w:rsidR="00522396" w:rsidRPr="00CE7112">
        <w:rPr>
          <w:rFonts w:ascii="Arial" w:hAnsi="Arial" w:cs="Arial"/>
          <w:sz w:val="24"/>
          <w:szCs w:val="24"/>
        </w:rPr>
        <w:t xml:space="preserve"> do PNI</w:t>
      </w:r>
      <w:r w:rsidR="009667B6" w:rsidRPr="00CE7112">
        <w:rPr>
          <w:rFonts w:ascii="Arial" w:hAnsi="Arial" w:cs="Arial"/>
          <w:sz w:val="24"/>
          <w:szCs w:val="24"/>
        </w:rPr>
        <w:t>.</w:t>
      </w:r>
      <w:r w:rsidR="009667B6" w:rsidRPr="00E91F8C">
        <w:rPr>
          <w:rFonts w:ascii="Arial" w:hAnsi="Arial" w:cs="Arial"/>
          <w:sz w:val="24"/>
          <w:szCs w:val="24"/>
        </w:rPr>
        <w:t xml:space="preserve"> </w:t>
      </w:r>
    </w:p>
    <w:p w14:paraId="3BA9EBD0" w14:textId="77777777" w:rsidR="003C5333" w:rsidRPr="00E91F8C" w:rsidRDefault="003C5333" w:rsidP="00DA59CA">
      <w:pPr>
        <w:autoSpaceDE w:val="0"/>
        <w:autoSpaceDN w:val="0"/>
        <w:adjustRightInd w:val="0"/>
        <w:spacing w:after="0" w:line="261" w:lineRule="atLeast"/>
        <w:jc w:val="both"/>
        <w:rPr>
          <w:rFonts w:ascii="Arial" w:hAnsi="Arial" w:cs="Arial"/>
          <w:sz w:val="24"/>
          <w:szCs w:val="24"/>
        </w:rPr>
      </w:pPr>
    </w:p>
    <w:p w14:paraId="3CF3531D" w14:textId="48E2E8AD" w:rsidR="009667B6" w:rsidRPr="00E91F8C" w:rsidRDefault="009667B6" w:rsidP="00DA59CA">
      <w:pPr>
        <w:autoSpaceDE w:val="0"/>
        <w:autoSpaceDN w:val="0"/>
        <w:adjustRightInd w:val="0"/>
        <w:spacing w:after="0" w:line="261" w:lineRule="atLeast"/>
        <w:jc w:val="both"/>
        <w:rPr>
          <w:rFonts w:ascii="Arial" w:hAnsi="Arial" w:cs="Arial"/>
          <w:sz w:val="24"/>
          <w:szCs w:val="24"/>
        </w:rPr>
      </w:pPr>
      <w:r w:rsidRPr="00BE25C6">
        <w:rPr>
          <w:rFonts w:ascii="Arial" w:hAnsi="Arial" w:cs="Arial"/>
          <w:sz w:val="24"/>
          <w:szCs w:val="24"/>
        </w:rPr>
        <w:t>A PNI prevê  ações</w:t>
      </w:r>
      <w:r w:rsidR="00843204" w:rsidRPr="00BE25C6">
        <w:rPr>
          <w:rFonts w:ascii="Arial" w:hAnsi="Arial" w:cs="Arial"/>
          <w:sz w:val="24"/>
          <w:szCs w:val="24"/>
        </w:rPr>
        <w:t xml:space="preserve"> e gestões </w:t>
      </w:r>
      <w:r w:rsidRPr="00BE25C6">
        <w:rPr>
          <w:rFonts w:ascii="Arial" w:hAnsi="Arial" w:cs="Arial"/>
          <w:sz w:val="24"/>
          <w:szCs w:val="24"/>
        </w:rPr>
        <w:t xml:space="preserve"> governamentais nas áreas de:</w:t>
      </w:r>
    </w:p>
    <w:p w14:paraId="3F45B46E" w14:textId="59195C5B" w:rsidR="001E6A6E" w:rsidRPr="00E91F8C" w:rsidRDefault="001E6A6E" w:rsidP="00DA59CA">
      <w:pPr>
        <w:autoSpaceDE w:val="0"/>
        <w:autoSpaceDN w:val="0"/>
        <w:adjustRightInd w:val="0"/>
        <w:spacing w:after="0" w:line="261" w:lineRule="atLeast"/>
        <w:jc w:val="both"/>
        <w:rPr>
          <w:rFonts w:ascii="Arial" w:hAnsi="Arial" w:cs="Arial"/>
          <w:sz w:val="24"/>
          <w:szCs w:val="24"/>
        </w:rPr>
      </w:pPr>
      <w:r w:rsidRPr="00E91F8C">
        <w:rPr>
          <w:rFonts w:ascii="Arial" w:hAnsi="Arial" w:cs="Arial"/>
          <w:sz w:val="24"/>
          <w:szCs w:val="24"/>
        </w:rPr>
        <w:t>I</w:t>
      </w:r>
      <w:r w:rsidR="006F03BD" w:rsidRPr="00E91F8C">
        <w:rPr>
          <w:rFonts w:ascii="Arial" w:hAnsi="Arial" w:cs="Arial"/>
          <w:sz w:val="24"/>
          <w:szCs w:val="24"/>
        </w:rPr>
        <w:t xml:space="preserve"> - </w:t>
      </w:r>
      <w:r w:rsidRPr="00E91F8C">
        <w:rPr>
          <w:rFonts w:ascii="Arial" w:hAnsi="Arial" w:cs="Arial"/>
          <w:sz w:val="24"/>
          <w:szCs w:val="24"/>
        </w:rPr>
        <w:t xml:space="preserve"> promoção e assistência social;</w:t>
      </w:r>
    </w:p>
    <w:p w14:paraId="19084610" w14:textId="71E2DDD9" w:rsidR="001E6A6E" w:rsidRPr="00E91F8C" w:rsidRDefault="001E6A6E" w:rsidP="00DA59CA">
      <w:pPr>
        <w:autoSpaceDE w:val="0"/>
        <w:autoSpaceDN w:val="0"/>
        <w:adjustRightInd w:val="0"/>
        <w:spacing w:after="0" w:line="261" w:lineRule="atLeast"/>
        <w:jc w:val="both"/>
        <w:rPr>
          <w:rFonts w:ascii="Arial" w:hAnsi="Arial" w:cs="Arial"/>
          <w:sz w:val="24"/>
          <w:szCs w:val="24"/>
        </w:rPr>
      </w:pPr>
      <w:r w:rsidRPr="00E91F8C">
        <w:rPr>
          <w:rFonts w:ascii="Arial" w:hAnsi="Arial" w:cs="Arial"/>
          <w:sz w:val="24"/>
          <w:szCs w:val="24"/>
        </w:rPr>
        <w:t xml:space="preserve">II </w:t>
      </w:r>
      <w:r w:rsidR="006F03BD" w:rsidRPr="00E91F8C">
        <w:rPr>
          <w:rFonts w:ascii="Arial" w:hAnsi="Arial" w:cs="Arial"/>
          <w:sz w:val="24"/>
          <w:szCs w:val="24"/>
        </w:rPr>
        <w:t xml:space="preserve"> - </w:t>
      </w:r>
      <w:r w:rsidRPr="00E91F8C">
        <w:rPr>
          <w:rFonts w:ascii="Arial" w:hAnsi="Arial" w:cs="Arial"/>
          <w:sz w:val="24"/>
          <w:szCs w:val="24"/>
        </w:rPr>
        <w:t>saúde;</w:t>
      </w:r>
    </w:p>
    <w:p w14:paraId="55B7C7F7" w14:textId="0A13FB52" w:rsidR="001E6A6E" w:rsidRPr="00E91F8C" w:rsidRDefault="001E6A6E" w:rsidP="00DA59CA">
      <w:pPr>
        <w:autoSpaceDE w:val="0"/>
        <w:autoSpaceDN w:val="0"/>
        <w:adjustRightInd w:val="0"/>
        <w:spacing w:after="0" w:line="261" w:lineRule="atLeast"/>
        <w:jc w:val="both"/>
        <w:rPr>
          <w:rFonts w:ascii="Arial" w:hAnsi="Arial" w:cs="Arial"/>
          <w:sz w:val="24"/>
          <w:szCs w:val="24"/>
        </w:rPr>
      </w:pPr>
      <w:r w:rsidRPr="00E91F8C">
        <w:rPr>
          <w:rFonts w:ascii="Arial" w:hAnsi="Arial" w:cs="Arial"/>
          <w:sz w:val="24"/>
          <w:szCs w:val="24"/>
        </w:rPr>
        <w:t>III</w:t>
      </w:r>
      <w:r w:rsidR="006F03BD" w:rsidRPr="00E91F8C">
        <w:rPr>
          <w:rFonts w:ascii="Arial" w:hAnsi="Arial" w:cs="Arial"/>
          <w:sz w:val="24"/>
          <w:szCs w:val="24"/>
        </w:rPr>
        <w:t xml:space="preserve"> -  e</w:t>
      </w:r>
      <w:r w:rsidRPr="00E91F8C">
        <w:rPr>
          <w:rFonts w:ascii="Arial" w:hAnsi="Arial" w:cs="Arial"/>
          <w:sz w:val="24"/>
          <w:szCs w:val="24"/>
        </w:rPr>
        <w:t>ducação;</w:t>
      </w:r>
    </w:p>
    <w:p w14:paraId="1BFAA98C" w14:textId="1A29FCE8" w:rsidR="001E6A6E" w:rsidRPr="00E91F8C" w:rsidRDefault="001E6A6E" w:rsidP="00DA59CA">
      <w:pPr>
        <w:autoSpaceDE w:val="0"/>
        <w:autoSpaceDN w:val="0"/>
        <w:adjustRightInd w:val="0"/>
        <w:spacing w:after="0" w:line="261" w:lineRule="atLeast"/>
        <w:jc w:val="both"/>
        <w:rPr>
          <w:rFonts w:ascii="Arial" w:hAnsi="Arial" w:cs="Arial"/>
          <w:sz w:val="24"/>
          <w:szCs w:val="24"/>
        </w:rPr>
      </w:pPr>
      <w:r w:rsidRPr="00E91F8C">
        <w:rPr>
          <w:rFonts w:ascii="Arial" w:hAnsi="Arial" w:cs="Arial"/>
          <w:sz w:val="24"/>
          <w:szCs w:val="24"/>
        </w:rPr>
        <w:t>IV</w:t>
      </w:r>
      <w:r w:rsidR="006F03BD" w:rsidRPr="00E91F8C">
        <w:rPr>
          <w:rFonts w:ascii="Arial" w:hAnsi="Arial" w:cs="Arial"/>
          <w:sz w:val="24"/>
          <w:szCs w:val="24"/>
        </w:rPr>
        <w:t xml:space="preserve"> - t</w:t>
      </w:r>
      <w:r w:rsidRPr="00E91F8C">
        <w:rPr>
          <w:rFonts w:ascii="Arial" w:hAnsi="Arial" w:cs="Arial"/>
          <w:sz w:val="24"/>
          <w:szCs w:val="24"/>
        </w:rPr>
        <w:t>rabalho e previdência social;</w:t>
      </w:r>
    </w:p>
    <w:p w14:paraId="1E90FB2E" w14:textId="6A6E738D" w:rsidR="001E6A6E" w:rsidRPr="00E91F8C" w:rsidRDefault="001E6A6E" w:rsidP="00DA59CA">
      <w:pPr>
        <w:autoSpaceDE w:val="0"/>
        <w:autoSpaceDN w:val="0"/>
        <w:adjustRightInd w:val="0"/>
        <w:spacing w:after="0" w:line="261" w:lineRule="atLeast"/>
        <w:jc w:val="both"/>
        <w:rPr>
          <w:rFonts w:ascii="Arial" w:hAnsi="Arial" w:cs="Arial"/>
          <w:sz w:val="24"/>
          <w:szCs w:val="24"/>
        </w:rPr>
      </w:pPr>
      <w:r w:rsidRPr="00E91F8C">
        <w:rPr>
          <w:rFonts w:ascii="Arial" w:hAnsi="Arial" w:cs="Arial"/>
          <w:sz w:val="24"/>
          <w:szCs w:val="24"/>
        </w:rPr>
        <w:t>V</w:t>
      </w:r>
      <w:r w:rsidR="006F03BD" w:rsidRPr="00E91F8C">
        <w:rPr>
          <w:rFonts w:ascii="Arial" w:hAnsi="Arial" w:cs="Arial"/>
          <w:sz w:val="24"/>
          <w:szCs w:val="24"/>
        </w:rPr>
        <w:t xml:space="preserve">  - </w:t>
      </w:r>
      <w:r w:rsidRPr="00E91F8C">
        <w:rPr>
          <w:rFonts w:ascii="Arial" w:hAnsi="Arial" w:cs="Arial"/>
          <w:sz w:val="24"/>
          <w:szCs w:val="24"/>
        </w:rPr>
        <w:t xml:space="preserve"> habitação e urbanismo;</w:t>
      </w:r>
    </w:p>
    <w:p w14:paraId="24B6FE71" w14:textId="3CCE4710" w:rsidR="001E6A6E" w:rsidRPr="00E91F8C" w:rsidRDefault="001E6A6E" w:rsidP="00DA59CA">
      <w:pPr>
        <w:autoSpaceDE w:val="0"/>
        <w:autoSpaceDN w:val="0"/>
        <w:adjustRightInd w:val="0"/>
        <w:spacing w:after="0" w:line="261" w:lineRule="atLeast"/>
        <w:jc w:val="both"/>
        <w:rPr>
          <w:rFonts w:ascii="Arial" w:hAnsi="Arial" w:cs="Arial"/>
          <w:sz w:val="24"/>
          <w:szCs w:val="24"/>
        </w:rPr>
      </w:pPr>
      <w:r w:rsidRPr="00E91F8C">
        <w:rPr>
          <w:rFonts w:ascii="Arial" w:hAnsi="Arial" w:cs="Arial"/>
          <w:sz w:val="24"/>
          <w:szCs w:val="24"/>
        </w:rPr>
        <w:t xml:space="preserve">VI </w:t>
      </w:r>
      <w:r w:rsidR="006F03BD" w:rsidRPr="00E91F8C">
        <w:rPr>
          <w:rFonts w:ascii="Arial" w:hAnsi="Arial" w:cs="Arial"/>
          <w:sz w:val="24"/>
          <w:szCs w:val="24"/>
        </w:rPr>
        <w:t xml:space="preserve"> - </w:t>
      </w:r>
      <w:r w:rsidRPr="00E91F8C">
        <w:rPr>
          <w:rFonts w:ascii="Arial" w:hAnsi="Arial" w:cs="Arial"/>
          <w:sz w:val="24"/>
          <w:szCs w:val="24"/>
        </w:rPr>
        <w:t>justiça;</w:t>
      </w:r>
    </w:p>
    <w:p w14:paraId="7D38743E" w14:textId="6E893866" w:rsidR="002E42AE" w:rsidRPr="00E91F8C" w:rsidRDefault="001E6A6E" w:rsidP="00DA59CA">
      <w:pPr>
        <w:autoSpaceDE w:val="0"/>
        <w:autoSpaceDN w:val="0"/>
        <w:adjustRightInd w:val="0"/>
        <w:spacing w:after="0" w:line="261" w:lineRule="atLeast"/>
        <w:jc w:val="both"/>
        <w:rPr>
          <w:rFonts w:ascii="Arial" w:hAnsi="Arial" w:cs="Arial"/>
          <w:sz w:val="24"/>
          <w:szCs w:val="24"/>
        </w:rPr>
      </w:pPr>
      <w:r w:rsidRPr="00E91F8C">
        <w:rPr>
          <w:rFonts w:ascii="Arial" w:hAnsi="Arial" w:cs="Arial"/>
          <w:sz w:val="24"/>
          <w:szCs w:val="24"/>
        </w:rPr>
        <w:t>VII</w:t>
      </w:r>
      <w:r w:rsidR="006F03BD" w:rsidRPr="00E91F8C">
        <w:rPr>
          <w:rFonts w:ascii="Arial" w:hAnsi="Arial" w:cs="Arial"/>
          <w:sz w:val="24"/>
          <w:szCs w:val="24"/>
        </w:rPr>
        <w:t xml:space="preserve"> - c</w:t>
      </w:r>
      <w:r w:rsidRPr="00E91F8C">
        <w:rPr>
          <w:rFonts w:ascii="Arial" w:hAnsi="Arial" w:cs="Arial"/>
          <w:sz w:val="24"/>
          <w:szCs w:val="24"/>
        </w:rPr>
        <w:t>ultura, esporte e lazer</w:t>
      </w:r>
      <w:r w:rsidR="009667B6" w:rsidRPr="00E91F8C">
        <w:rPr>
          <w:rFonts w:ascii="Arial" w:hAnsi="Arial" w:cs="Arial"/>
          <w:sz w:val="24"/>
          <w:szCs w:val="24"/>
        </w:rPr>
        <w:t xml:space="preserve">. </w:t>
      </w:r>
    </w:p>
    <w:p w14:paraId="21458995" w14:textId="03BBDB98" w:rsidR="006F03BD" w:rsidRPr="00E91F8C" w:rsidRDefault="006F03BD" w:rsidP="00DA59CA">
      <w:pPr>
        <w:autoSpaceDE w:val="0"/>
        <w:autoSpaceDN w:val="0"/>
        <w:adjustRightInd w:val="0"/>
        <w:spacing w:after="0" w:line="261" w:lineRule="atLeast"/>
        <w:jc w:val="both"/>
        <w:rPr>
          <w:rFonts w:ascii="Arial" w:hAnsi="Arial" w:cs="Arial"/>
          <w:sz w:val="24"/>
          <w:szCs w:val="24"/>
        </w:rPr>
      </w:pPr>
    </w:p>
    <w:p w14:paraId="58E40E1D" w14:textId="1FD6E034" w:rsidR="006F03BD" w:rsidRPr="00E91F8C" w:rsidRDefault="006F03BD" w:rsidP="00DA59CA">
      <w:pPr>
        <w:autoSpaceDE w:val="0"/>
        <w:autoSpaceDN w:val="0"/>
        <w:adjustRightInd w:val="0"/>
        <w:spacing w:after="0" w:line="261" w:lineRule="atLeast"/>
        <w:jc w:val="both"/>
        <w:rPr>
          <w:rFonts w:ascii="Arial" w:hAnsi="Arial" w:cs="Arial"/>
          <w:sz w:val="24"/>
          <w:szCs w:val="24"/>
        </w:rPr>
      </w:pPr>
      <w:r w:rsidRPr="00C96BAA">
        <w:rPr>
          <w:rFonts w:ascii="Arial" w:hAnsi="Arial" w:cs="Arial"/>
          <w:sz w:val="24"/>
          <w:szCs w:val="24"/>
        </w:rPr>
        <w:t>A leitura dessas ações demonstra que:</w:t>
      </w:r>
    </w:p>
    <w:p w14:paraId="2A7841DC" w14:textId="5DF5864B" w:rsidR="006F03BD" w:rsidRPr="00C96BAA" w:rsidRDefault="006F03BD" w:rsidP="006F03BD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61" w:lineRule="atLeast"/>
        <w:jc w:val="both"/>
        <w:rPr>
          <w:rFonts w:ascii="Arial" w:hAnsi="Arial" w:cs="Arial"/>
          <w:sz w:val="24"/>
          <w:szCs w:val="24"/>
        </w:rPr>
      </w:pPr>
      <w:r w:rsidRPr="00C96BAA">
        <w:rPr>
          <w:rFonts w:ascii="Arial" w:hAnsi="Arial" w:cs="Arial"/>
          <w:sz w:val="24"/>
          <w:szCs w:val="24"/>
        </w:rPr>
        <w:t>O dever  do Estado de garantir os direitos  das pessoas que envelhecem ainda  está muito longe  de  ser  inteiramente implementado.</w:t>
      </w:r>
    </w:p>
    <w:p w14:paraId="2F2DE5C1" w14:textId="2E380C67" w:rsidR="006F03BD" w:rsidRPr="00C96BAA" w:rsidRDefault="00590E82" w:rsidP="006F03BD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61" w:lineRule="atLeast"/>
        <w:jc w:val="both"/>
        <w:rPr>
          <w:rFonts w:ascii="Arial" w:hAnsi="Arial" w:cs="Arial"/>
          <w:sz w:val="24"/>
          <w:szCs w:val="24"/>
        </w:rPr>
      </w:pPr>
      <w:r w:rsidRPr="00C96BAA">
        <w:rPr>
          <w:rFonts w:ascii="Arial" w:hAnsi="Arial" w:cs="Arial"/>
          <w:sz w:val="24"/>
          <w:szCs w:val="24"/>
        </w:rPr>
        <w:t xml:space="preserve">Passadas  quase  três  décadas, essa Política deveria ser revista para incluir </w:t>
      </w:r>
      <w:r w:rsidR="007B4F74" w:rsidRPr="00C96BAA">
        <w:rPr>
          <w:rFonts w:ascii="Arial" w:hAnsi="Arial" w:cs="Arial"/>
          <w:sz w:val="24"/>
          <w:szCs w:val="24"/>
        </w:rPr>
        <w:t>outras ações que as diferentes “velhices” hoje existentes  estão a exigir.</w:t>
      </w:r>
    </w:p>
    <w:p w14:paraId="2D88AAB8" w14:textId="77777777" w:rsidR="002E42AE" w:rsidRPr="00E91F8C" w:rsidRDefault="002E42AE" w:rsidP="00DA59CA">
      <w:pPr>
        <w:autoSpaceDE w:val="0"/>
        <w:autoSpaceDN w:val="0"/>
        <w:adjustRightInd w:val="0"/>
        <w:spacing w:after="0" w:line="261" w:lineRule="atLeast"/>
        <w:jc w:val="both"/>
        <w:rPr>
          <w:rFonts w:ascii="Arial" w:hAnsi="Arial" w:cs="Arial"/>
          <w:sz w:val="24"/>
          <w:szCs w:val="24"/>
        </w:rPr>
      </w:pPr>
    </w:p>
    <w:p w14:paraId="5DDBD77A" w14:textId="1070D18F" w:rsidR="0010042D" w:rsidRPr="00C96BAA" w:rsidRDefault="0010042D" w:rsidP="00DA59CA">
      <w:pPr>
        <w:autoSpaceDE w:val="0"/>
        <w:autoSpaceDN w:val="0"/>
        <w:adjustRightInd w:val="0"/>
        <w:spacing w:after="0" w:line="261" w:lineRule="atLeast"/>
        <w:jc w:val="both"/>
        <w:rPr>
          <w:rFonts w:ascii="Arial" w:hAnsi="Arial" w:cs="Arial"/>
          <w:sz w:val="24"/>
          <w:szCs w:val="24"/>
        </w:rPr>
      </w:pPr>
      <w:r w:rsidRPr="00C96BAA">
        <w:rPr>
          <w:rFonts w:ascii="Arial" w:hAnsi="Arial" w:cs="Arial"/>
          <w:sz w:val="24"/>
          <w:szCs w:val="24"/>
        </w:rPr>
        <w:t xml:space="preserve">O </w:t>
      </w:r>
      <w:r w:rsidRPr="00C96BAA">
        <w:rPr>
          <w:rFonts w:ascii="Arial" w:hAnsi="Arial" w:cs="Arial"/>
          <w:b/>
          <w:bCs/>
          <w:sz w:val="24"/>
          <w:szCs w:val="24"/>
        </w:rPr>
        <w:t>Estatuto do Idoso</w:t>
      </w:r>
      <w:r w:rsidRPr="00C96BAA">
        <w:rPr>
          <w:rFonts w:ascii="Arial" w:hAnsi="Arial" w:cs="Arial"/>
          <w:sz w:val="24"/>
          <w:szCs w:val="24"/>
        </w:rPr>
        <w:t>, por sua vez, caracterizou-se por ser ação afirmativa de ampliação do sistema protetivo do idoso definindo, inclusive, as medidas específicas de proteção ao idoso, bem como os crimes em espécies (descrição e pena), todos considerados de ação penal pública incondicionada, e promovendo alteração no Código Penal.</w:t>
      </w:r>
      <w:r w:rsidR="00E7669F" w:rsidRPr="00C96BAA">
        <w:rPr>
          <w:rStyle w:val="Refdenotaderodap"/>
          <w:rFonts w:ascii="Arial" w:hAnsi="Arial" w:cs="Arial"/>
          <w:sz w:val="24"/>
          <w:szCs w:val="24"/>
        </w:rPr>
        <w:footnoteReference w:id="17"/>
      </w:r>
      <w:r w:rsidRPr="00C96BAA">
        <w:rPr>
          <w:rFonts w:ascii="Arial" w:hAnsi="Arial" w:cs="Arial"/>
          <w:sz w:val="24"/>
          <w:szCs w:val="24"/>
        </w:rPr>
        <w:t xml:space="preserve"> </w:t>
      </w:r>
    </w:p>
    <w:p w14:paraId="40D39315" w14:textId="77777777" w:rsidR="005C1C78" w:rsidRPr="00C96BAA" w:rsidRDefault="005C1C78" w:rsidP="00A065C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29C86FB5" w14:textId="0D22C0B4" w:rsidR="00AC2659" w:rsidRPr="00E91F8C" w:rsidRDefault="00AC2659" w:rsidP="00AC265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96BAA">
        <w:rPr>
          <w:rFonts w:ascii="Arial" w:hAnsi="Arial" w:cs="Arial"/>
          <w:sz w:val="24"/>
          <w:szCs w:val="24"/>
        </w:rPr>
        <w:t xml:space="preserve">O Estatuto do Idoso é uma lei com 118 artigos e se destina a regular os direitos assegurados às pessoas com idade igual ou superior a 60 (sessenta) anos. Deve ser conhecido na íntegra. </w:t>
      </w:r>
      <w:r w:rsidR="00240B33" w:rsidRPr="00C96BAA">
        <w:rPr>
          <w:rFonts w:ascii="Arial" w:hAnsi="Arial" w:cs="Arial"/>
          <w:sz w:val="24"/>
          <w:szCs w:val="24"/>
        </w:rPr>
        <w:t>Contudo, destacam-se,</w:t>
      </w:r>
      <w:r w:rsidRPr="00C96BAA">
        <w:rPr>
          <w:rFonts w:ascii="Arial" w:hAnsi="Arial" w:cs="Arial"/>
          <w:sz w:val="24"/>
          <w:szCs w:val="24"/>
        </w:rPr>
        <w:t xml:space="preserve"> aqui</w:t>
      </w:r>
      <w:r w:rsidRPr="00E91F8C">
        <w:rPr>
          <w:rFonts w:ascii="Arial" w:hAnsi="Arial" w:cs="Arial"/>
          <w:sz w:val="24"/>
          <w:szCs w:val="24"/>
        </w:rPr>
        <w:t xml:space="preserve">, alguns dos artigos introdutórios, </w:t>
      </w:r>
      <w:r w:rsidR="00240B33" w:rsidRPr="00E91F8C">
        <w:rPr>
          <w:rFonts w:ascii="Arial" w:hAnsi="Arial" w:cs="Arial"/>
          <w:sz w:val="24"/>
          <w:szCs w:val="24"/>
        </w:rPr>
        <w:t>indispensáveis</w:t>
      </w:r>
      <w:r w:rsidRPr="00E91F8C">
        <w:rPr>
          <w:rFonts w:ascii="Arial" w:hAnsi="Arial" w:cs="Arial"/>
          <w:sz w:val="24"/>
          <w:szCs w:val="24"/>
        </w:rPr>
        <w:t xml:space="preserve"> para conselheiros, gestores e lideranças em políticas para pessoa idosa. </w:t>
      </w:r>
    </w:p>
    <w:p w14:paraId="1FBD7C10" w14:textId="08DB82F8" w:rsidR="00BD495E" w:rsidRPr="000223BA" w:rsidRDefault="00C63E9C" w:rsidP="00C63E9C">
      <w:pPr>
        <w:spacing w:after="12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0223BA">
        <w:rPr>
          <w:rFonts w:ascii="Arial" w:hAnsi="Arial" w:cs="Arial"/>
          <w:color w:val="000000"/>
          <w:sz w:val="20"/>
          <w:szCs w:val="20"/>
          <w:shd w:val="clear" w:color="auto" w:fill="FFFFFF"/>
        </w:rPr>
        <w:t> Art. 2</w:t>
      </w:r>
      <w:r w:rsidRPr="000223BA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  <w:vertAlign w:val="superscript"/>
        </w:rPr>
        <w:t>o</w:t>
      </w:r>
      <w:r w:rsidRPr="000223BA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 </w:t>
      </w:r>
      <w:r w:rsidRPr="000223B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 idoso goza de todos os direitos fundamentais inerentes à pessoa humana, sem prejuízo da proteção integral de que trata esta Lei, assegurando-se-lhe, por lei ou por outros meios, todas as </w:t>
      </w:r>
      <w:r w:rsidRPr="000223BA"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oportunidades e facilidades, para preservação de sua saúde física e mental e seu aperfeiçoamento moral, intelectual, espiritual e social, em condições de liberdade e dignidade.</w:t>
      </w:r>
    </w:p>
    <w:p w14:paraId="04F4F305" w14:textId="77777777" w:rsidR="00BD495E" w:rsidRPr="000223BA" w:rsidRDefault="00BD495E" w:rsidP="00C63E9C">
      <w:pPr>
        <w:spacing w:after="120" w:line="240" w:lineRule="auto"/>
        <w:ind w:left="2268"/>
        <w:jc w:val="both"/>
        <w:rPr>
          <w:rFonts w:ascii="Arial" w:hAnsi="Arial" w:cs="Arial"/>
          <w:sz w:val="20"/>
          <w:szCs w:val="20"/>
        </w:rPr>
      </w:pPr>
    </w:p>
    <w:p w14:paraId="09723D89" w14:textId="40F9E3AF" w:rsidR="00AC2659" w:rsidRPr="000223BA" w:rsidRDefault="00AC2659" w:rsidP="00C63E9C">
      <w:pPr>
        <w:spacing w:after="12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0223BA">
        <w:rPr>
          <w:rFonts w:ascii="Arial" w:hAnsi="Arial" w:cs="Arial"/>
          <w:sz w:val="20"/>
          <w:szCs w:val="20"/>
        </w:rPr>
        <w:t>Art. 3</w:t>
      </w:r>
      <w:r w:rsidRPr="000223BA">
        <w:rPr>
          <w:rFonts w:ascii="Arial" w:hAnsi="Arial" w:cs="Arial"/>
          <w:sz w:val="20"/>
          <w:szCs w:val="20"/>
          <w:u w:val="single"/>
          <w:vertAlign w:val="superscript"/>
        </w:rPr>
        <w:t>o</w:t>
      </w:r>
      <w:r w:rsidRPr="000223BA">
        <w:rPr>
          <w:rFonts w:ascii="Arial" w:hAnsi="Arial" w:cs="Arial"/>
          <w:b/>
          <w:bCs/>
          <w:sz w:val="20"/>
          <w:szCs w:val="20"/>
        </w:rPr>
        <w:t xml:space="preserve"> </w:t>
      </w:r>
      <w:r w:rsidRPr="000223BA">
        <w:rPr>
          <w:rFonts w:ascii="Arial" w:hAnsi="Arial" w:cs="Arial"/>
          <w:sz w:val="20"/>
          <w:szCs w:val="20"/>
        </w:rPr>
        <w:t xml:space="preserve">É obrigação da </w:t>
      </w:r>
      <w:r w:rsidRPr="000223BA">
        <w:rPr>
          <w:rFonts w:ascii="Arial" w:hAnsi="Arial" w:cs="Arial"/>
          <w:b/>
          <w:bCs/>
          <w:sz w:val="20"/>
          <w:szCs w:val="20"/>
        </w:rPr>
        <w:t>família</w:t>
      </w:r>
      <w:r w:rsidRPr="000223BA">
        <w:rPr>
          <w:rFonts w:ascii="Arial" w:hAnsi="Arial" w:cs="Arial"/>
          <w:sz w:val="20"/>
          <w:szCs w:val="20"/>
        </w:rPr>
        <w:t xml:space="preserve">, da comunidade, da </w:t>
      </w:r>
      <w:r w:rsidRPr="000223BA">
        <w:rPr>
          <w:rFonts w:ascii="Arial" w:hAnsi="Arial" w:cs="Arial"/>
          <w:b/>
          <w:bCs/>
          <w:sz w:val="20"/>
          <w:szCs w:val="20"/>
        </w:rPr>
        <w:t>sociedade</w:t>
      </w:r>
      <w:r w:rsidRPr="000223BA">
        <w:rPr>
          <w:rFonts w:ascii="Arial" w:hAnsi="Arial" w:cs="Arial"/>
          <w:sz w:val="20"/>
          <w:szCs w:val="20"/>
        </w:rPr>
        <w:t xml:space="preserve"> e do </w:t>
      </w:r>
      <w:r w:rsidRPr="000223BA">
        <w:rPr>
          <w:rFonts w:ascii="Arial" w:hAnsi="Arial" w:cs="Arial"/>
          <w:b/>
          <w:bCs/>
          <w:sz w:val="20"/>
          <w:szCs w:val="20"/>
        </w:rPr>
        <w:t>Poder Público</w:t>
      </w:r>
      <w:r w:rsidRPr="000223BA">
        <w:rPr>
          <w:rFonts w:ascii="Arial" w:hAnsi="Arial" w:cs="Arial"/>
          <w:sz w:val="20"/>
          <w:szCs w:val="20"/>
        </w:rPr>
        <w:t xml:space="preserve"> assegurar ao idoso, com </w:t>
      </w:r>
      <w:r w:rsidRPr="000223BA">
        <w:rPr>
          <w:rFonts w:ascii="Arial" w:hAnsi="Arial" w:cs="Arial"/>
          <w:b/>
          <w:bCs/>
          <w:sz w:val="20"/>
          <w:szCs w:val="20"/>
        </w:rPr>
        <w:t>absoluta prioridade</w:t>
      </w:r>
      <w:r w:rsidRPr="000223BA">
        <w:rPr>
          <w:rFonts w:ascii="Arial" w:hAnsi="Arial" w:cs="Arial"/>
          <w:sz w:val="20"/>
          <w:szCs w:val="20"/>
        </w:rPr>
        <w:t>, a efetivação do direito à vida, à saúde, à alimentação, à educação, à cultura, ao esporte, ao lazer, ao trabalho, à cidadania, à liberdade, à dignidade, ao respeito e à convivência familiar e comunitária.</w:t>
      </w:r>
      <w:r w:rsidR="0070212B" w:rsidRPr="000223BA">
        <w:rPr>
          <w:rFonts w:ascii="Arial" w:hAnsi="Arial" w:cs="Arial"/>
          <w:sz w:val="20"/>
          <w:szCs w:val="20"/>
        </w:rPr>
        <w:t xml:space="preserve"> (</w:t>
      </w:r>
      <w:r w:rsidR="000223BA" w:rsidRPr="000223BA">
        <w:rPr>
          <w:rFonts w:ascii="Arial" w:hAnsi="Arial" w:cs="Arial"/>
          <w:sz w:val="20"/>
          <w:szCs w:val="20"/>
        </w:rPr>
        <w:t>G</w:t>
      </w:r>
      <w:r w:rsidR="0070212B" w:rsidRPr="000223BA">
        <w:rPr>
          <w:rFonts w:ascii="Arial" w:hAnsi="Arial" w:cs="Arial"/>
          <w:sz w:val="20"/>
          <w:szCs w:val="20"/>
        </w:rPr>
        <w:t xml:space="preserve">rifos </w:t>
      </w:r>
      <w:r w:rsidR="00C96BAA" w:rsidRPr="000223BA">
        <w:rPr>
          <w:rFonts w:ascii="Arial" w:hAnsi="Arial" w:cs="Arial"/>
          <w:sz w:val="20"/>
          <w:szCs w:val="20"/>
        </w:rPr>
        <w:t>da Autora</w:t>
      </w:r>
      <w:r w:rsidR="0070212B" w:rsidRPr="000223BA">
        <w:rPr>
          <w:rFonts w:ascii="Arial" w:hAnsi="Arial" w:cs="Arial"/>
          <w:sz w:val="20"/>
          <w:szCs w:val="20"/>
        </w:rPr>
        <w:t>)</w:t>
      </w:r>
    </w:p>
    <w:p w14:paraId="5A95C928" w14:textId="77777777" w:rsidR="00BD495E" w:rsidRPr="00E91F8C" w:rsidRDefault="00BD495E" w:rsidP="003258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B2E378B" w14:textId="069E3365" w:rsidR="00325821" w:rsidRPr="000223BA" w:rsidRDefault="002431B7" w:rsidP="003258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223BA">
        <w:rPr>
          <w:rFonts w:ascii="Arial" w:hAnsi="Arial" w:cs="Arial"/>
          <w:sz w:val="24"/>
          <w:szCs w:val="24"/>
        </w:rPr>
        <w:t>Direitos Fundamentais Elencados no Estatuto do Idoso</w:t>
      </w:r>
    </w:p>
    <w:p w14:paraId="30A7348E" w14:textId="77777777" w:rsidR="00F02E1B" w:rsidRPr="00E91F8C" w:rsidRDefault="00F02E1B" w:rsidP="003258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715B4A7" w14:textId="49556C70" w:rsidR="00325821" w:rsidRPr="00E91F8C" w:rsidRDefault="00325821" w:rsidP="0032582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91F8C">
        <w:rPr>
          <w:rFonts w:ascii="Arial" w:hAnsi="Arial" w:cs="Arial"/>
          <w:sz w:val="24"/>
          <w:szCs w:val="24"/>
        </w:rPr>
        <w:t xml:space="preserve">Art. 8º </w:t>
      </w:r>
      <w:r w:rsidR="00701FEC" w:rsidRPr="00E91F8C">
        <w:rPr>
          <w:rFonts w:ascii="Arial" w:hAnsi="Arial" w:cs="Arial"/>
          <w:sz w:val="24"/>
          <w:szCs w:val="24"/>
        </w:rPr>
        <w:t xml:space="preserve">e 9º - Direito à </w:t>
      </w:r>
      <w:r w:rsidRPr="00E91F8C">
        <w:rPr>
          <w:rFonts w:ascii="Arial" w:hAnsi="Arial" w:cs="Arial"/>
          <w:sz w:val="24"/>
          <w:szCs w:val="24"/>
        </w:rPr>
        <w:t>Vida</w:t>
      </w:r>
    </w:p>
    <w:p w14:paraId="048D74E4" w14:textId="60C780E6" w:rsidR="00325821" w:rsidRPr="00E91F8C" w:rsidRDefault="00325821" w:rsidP="0032582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91F8C">
        <w:rPr>
          <w:rFonts w:ascii="Arial" w:hAnsi="Arial" w:cs="Arial"/>
          <w:sz w:val="24"/>
          <w:szCs w:val="24"/>
        </w:rPr>
        <w:t xml:space="preserve">Art. 10 </w:t>
      </w:r>
      <w:r w:rsidR="0059092F" w:rsidRPr="00E91F8C">
        <w:rPr>
          <w:rFonts w:ascii="Arial" w:hAnsi="Arial" w:cs="Arial"/>
          <w:sz w:val="24"/>
          <w:szCs w:val="24"/>
        </w:rPr>
        <w:t xml:space="preserve"> Direito </w:t>
      </w:r>
      <w:r w:rsidR="00F02E1B" w:rsidRPr="00E91F8C">
        <w:rPr>
          <w:rFonts w:ascii="Arial" w:hAnsi="Arial" w:cs="Arial"/>
          <w:sz w:val="24"/>
          <w:szCs w:val="24"/>
        </w:rPr>
        <w:t xml:space="preserve">à </w:t>
      </w:r>
      <w:r w:rsidRPr="00E91F8C">
        <w:rPr>
          <w:rFonts w:ascii="Arial" w:hAnsi="Arial" w:cs="Arial"/>
          <w:sz w:val="24"/>
          <w:szCs w:val="24"/>
        </w:rPr>
        <w:t xml:space="preserve">Liberdade, </w:t>
      </w:r>
      <w:r w:rsidR="00F02E1B" w:rsidRPr="00E91F8C">
        <w:rPr>
          <w:rFonts w:ascii="Arial" w:hAnsi="Arial" w:cs="Arial"/>
          <w:sz w:val="24"/>
          <w:szCs w:val="24"/>
        </w:rPr>
        <w:t xml:space="preserve">ao </w:t>
      </w:r>
      <w:r w:rsidR="0070212B" w:rsidRPr="00E91F8C">
        <w:rPr>
          <w:rFonts w:ascii="Arial" w:hAnsi="Arial" w:cs="Arial"/>
          <w:sz w:val="24"/>
          <w:szCs w:val="24"/>
        </w:rPr>
        <w:t>R</w:t>
      </w:r>
      <w:r w:rsidRPr="00E91F8C">
        <w:rPr>
          <w:rFonts w:ascii="Arial" w:hAnsi="Arial" w:cs="Arial"/>
          <w:sz w:val="24"/>
          <w:szCs w:val="24"/>
        </w:rPr>
        <w:t>espeito e</w:t>
      </w:r>
      <w:r w:rsidR="00F02E1B" w:rsidRPr="00E91F8C">
        <w:rPr>
          <w:rFonts w:ascii="Arial" w:hAnsi="Arial" w:cs="Arial"/>
          <w:sz w:val="24"/>
          <w:szCs w:val="24"/>
        </w:rPr>
        <w:t xml:space="preserve"> à</w:t>
      </w:r>
      <w:r w:rsidRPr="00E91F8C">
        <w:rPr>
          <w:rFonts w:ascii="Arial" w:hAnsi="Arial" w:cs="Arial"/>
          <w:sz w:val="24"/>
          <w:szCs w:val="24"/>
        </w:rPr>
        <w:t xml:space="preserve"> </w:t>
      </w:r>
      <w:r w:rsidR="0070212B" w:rsidRPr="00E91F8C">
        <w:rPr>
          <w:rFonts w:ascii="Arial" w:hAnsi="Arial" w:cs="Arial"/>
          <w:sz w:val="24"/>
          <w:szCs w:val="24"/>
        </w:rPr>
        <w:t>D</w:t>
      </w:r>
      <w:r w:rsidRPr="00E91F8C">
        <w:rPr>
          <w:rFonts w:ascii="Arial" w:hAnsi="Arial" w:cs="Arial"/>
          <w:sz w:val="24"/>
          <w:szCs w:val="24"/>
        </w:rPr>
        <w:t>ignidade</w:t>
      </w:r>
    </w:p>
    <w:p w14:paraId="6E816314" w14:textId="6326A7F7" w:rsidR="00325821" w:rsidRPr="00E91F8C" w:rsidRDefault="00325821" w:rsidP="0032582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91F8C">
        <w:rPr>
          <w:rFonts w:ascii="Arial" w:hAnsi="Arial" w:cs="Arial"/>
          <w:sz w:val="24"/>
          <w:szCs w:val="24"/>
        </w:rPr>
        <w:t>Art. 11</w:t>
      </w:r>
      <w:r w:rsidR="0059092F" w:rsidRPr="00E91F8C">
        <w:rPr>
          <w:rFonts w:ascii="Arial" w:hAnsi="Arial" w:cs="Arial"/>
          <w:sz w:val="24"/>
          <w:szCs w:val="24"/>
        </w:rPr>
        <w:t xml:space="preserve"> a 14 -</w:t>
      </w:r>
      <w:r w:rsidRPr="00E91F8C">
        <w:rPr>
          <w:rFonts w:ascii="Arial" w:hAnsi="Arial" w:cs="Arial"/>
          <w:sz w:val="24"/>
          <w:szCs w:val="24"/>
        </w:rPr>
        <w:t xml:space="preserve"> </w:t>
      </w:r>
      <w:r w:rsidR="0059092F" w:rsidRPr="00E91F8C">
        <w:rPr>
          <w:rFonts w:ascii="Arial" w:hAnsi="Arial" w:cs="Arial"/>
          <w:sz w:val="24"/>
          <w:szCs w:val="24"/>
        </w:rPr>
        <w:t xml:space="preserve">Direito  a </w:t>
      </w:r>
      <w:r w:rsidRPr="00E91F8C">
        <w:rPr>
          <w:rFonts w:ascii="Arial" w:hAnsi="Arial" w:cs="Arial"/>
          <w:sz w:val="24"/>
          <w:szCs w:val="24"/>
        </w:rPr>
        <w:t>Alimentos</w:t>
      </w:r>
    </w:p>
    <w:p w14:paraId="428FED74" w14:textId="3233C636" w:rsidR="00325821" w:rsidRPr="00E91F8C" w:rsidRDefault="00325821" w:rsidP="0032582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91F8C">
        <w:rPr>
          <w:rFonts w:ascii="Arial" w:hAnsi="Arial" w:cs="Arial"/>
          <w:sz w:val="24"/>
          <w:szCs w:val="24"/>
        </w:rPr>
        <w:t>Art. 15</w:t>
      </w:r>
      <w:r w:rsidR="0059092F" w:rsidRPr="00E91F8C">
        <w:rPr>
          <w:rFonts w:ascii="Arial" w:hAnsi="Arial" w:cs="Arial"/>
          <w:sz w:val="24"/>
          <w:szCs w:val="24"/>
        </w:rPr>
        <w:t xml:space="preserve"> a19  Direito à </w:t>
      </w:r>
      <w:r w:rsidRPr="00E91F8C">
        <w:rPr>
          <w:rFonts w:ascii="Arial" w:hAnsi="Arial" w:cs="Arial"/>
          <w:sz w:val="24"/>
          <w:szCs w:val="24"/>
        </w:rPr>
        <w:t xml:space="preserve"> Saúde</w:t>
      </w:r>
    </w:p>
    <w:p w14:paraId="6138B5E2" w14:textId="0F6D4F3E" w:rsidR="00325821" w:rsidRPr="00E91F8C" w:rsidRDefault="00325821" w:rsidP="0032582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91F8C">
        <w:rPr>
          <w:rFonts w:ascii="Arial" w:hAnsi="Arial" w:cs="Arial"/>
          <w:sz w:val="24"/>
          <w:szCs w:val="24"/>
        </w:rPr>
        <w:t>Art. 20</w:t>
      </w:r>
      <w:r w:rsidR="0059092F" w:rsidRPr="00E91F8C">
        <w:rPr>
          <w:rFonts w:ascii="Arial" w:hAnsi="Arial" w:cs="Arial"/>
          <w:sz w:val="24"/>
          <w:szCs w:val="24"/>
        </w:rPr>
        <w:t xml:space="preserve"> a 25  Direito à</w:t>
      </w:r>
      <w:r w:rsidRPr="00E91F8C">
        <w:rPr>
          <w:rFonts w:ascii="Arial" w:hAnsi="Arial" w:cs="Arial"/>
          <w:sz w:val="24"/>
          <w:szCs w:val="24"/>
        </w:rPr>
        <w:t xml:space="preserve"> Educação, </w:t>
      </w:r>
      <w:r w:rsidR="0059092F" w:rsidRPr="00E91F8C">
        <w:rPr>
          <w:rFonts w:ascii="Arial" w:hAnsi="Arial" w:cs="Arial"/>
          <w:sz w:val="24"/>
          <w:szCs w:val="24"/>
        </w:rPr>
        <w:t xml:space="preserve">à </w:t>
      </w:r>
      <w:r w:rsidRPr="00E91F8C">
        <w:rPr>
          <w:rFonts w:ascii="Arial" w:hAnsi="Arial" w:cs="Arial"/>
          <w:sz w:val="24"/>
          <w:szCs w:val="24"/>
        </w:rPr>
        <w:t xml:space="preserve">Cultura, </w:t>
      </w:r>
      <w:r w:rsidR="0059092F" w:rsidRPr="00E91F8C">
        <w:rPr>
          <w:rFonts w:ascii="Arial" w:hAnsi="Arial" w:cs="Arial"/>
          <w:sz w:val="24"/>
          <w:szCs w:val="24"/>
        </w:rPr>
        <w:t xml:space="preserve">ao </w:t>
      </w:r>
      <w:r w:rsidRPr="00E91F8C">
        <w:rPr>
          <w:rFonts w:ascii="Arial" w:hAnsi="Arial" w:cs="Arial"/>
          <w:sz w:val="24"/>
          <w:szCs w:val="24"/>
        </w:rPr>
        <w:t>Esporte e</w:t>
      </w:r>
      <w:r w:rsidR="0059092F" w:rsidRPr="00E91F8C">
        <w:rPr>
          <w:rFonts w:ascii="Arial" w:hAnsi="Arial" w:cs="Arial"/>
          <w:sz w:val="24"/>
          <w:szCs w:val="24"/>
        </w:rPr>
        <w:t xml:space="preserve"> ao</w:t>
      </w:r>
      <w:r w:rsidRPr="00E91F8C">
        <w:rPr>
          <w:rFonts w:ascii="Arial" w:hAnsi="Arial" w:cs="Arial"/>
          <w:sz w:val="24"/>
          <w:szCs w:val="24"/>
        </w:rPr>
        <w:t xml:space="preserve"> Lazer</w:t>
      </w:r>
    </w:p>
    <w:p w14:paraId="6F85A83B" w14:textId="7E2655AC" w:rsidR="0059092F" w:rsidRPr="00E91F8C" w:rsidRDefault="00CC5282" w:rsidP="0032582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91F8C">
        <w:rPr>
          <w:rFonts w:ascii="Arial" w:hAnsi="Arial" w:cs="Arial"/>
          <w:sz w:val="24"/>
          <w:szCs w:val="24"/>
        </w:rPr>
        <w:t xml:space="preserve">Art. 26 a 28 Direito </w:t>
      </w:r>
      <w:r w:rsidR="00F02E1B" w:rsidRPr="00E91F8C">
        <w:rPr>
          <w:rFonts w:ascii="Arial" w:hAnsi="Arial" w:cs="Arial"/>
          <w:sz w:val="24"/>
          <w:szCs w:val="24"/>
        </w:rPr>
        <w:t>à</w:t>
      </w:r>
      <w:r w:rsidR="002431B7" w:rsidRPr="00E91F8C">
        <w:rPr>
          <w:rFonts w:ascii="Arial" w:hAnsi="Arial" w:cs="Arial"/>
          <w:sz w:val="24"/>
          <w:szCs w:val="24"/>
        </w:rPr>
        <w:t xml:space="preserve"> </w:t>
      </w:r>
      <w:r w:rsidRPr="00E91F8C">
        <w:rPr>
          <w:rFonts w:ascii="Arial" w:hAnsi="Arial" w:cs="Arial"/>
          <w:sz w:val="24"/>
          <w:szCs w:val="24"/>
        </w:rPr>
        <w:t xml:space="preserve">Profissionalização  e </w:t>
      </w:r>
      <w:r w:rsidR="00F02E1B" w:rsidRPr="00E91F8C">
        <w:rPr>
          <w:rFonts w:ascii="Arial" w:hAnsi="Arial" w:cs="Arial"/>
          <w:sz w:val="24"/>
          <w:szCs w:val="24"/>
        </w:rPr>
        <w:t>a</w:t>
      </w:r>
      <w:r w:rsidRPr="00E91F8C">
        <w:rPr>
          <w:rFonts w:ascii="Arial" w:hAnsi="Arial" w:cs="Arial"/>
          <w:sz w:val="24"/>
          <w:szCs w:val="24"/>
        </w:rPr>
        <w:t>o Trabalho</w:t>
      </w:r>
    </w:p>
    <w:p w14:paraId="30A51424" w14:textId="32A577E0" w:rsidR="00325821" w:rsidRPr="00E91F8C" w:rsidRDefault="00325821" w:rsidP="0032582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91F8C">
        <w:rPr>
          <w:rFonts w:ascii="Arial" w:hAnsi="Arial" w:cs="Arial"/>
          <w:sz w:val="24"/>
          <w:szCs w:val="24"/>
        </w:rPr>
        <w:t>Art. 29</w:t>
      </w:r>
      <w:r w:rsidR="00CC5282" w:rsidRPr="00E91F8C">
        <w:rPr>
          <w:rFonts w:ascii="Arial" w:hAnsi="Arial" w:cs="Arial"/>
          <w:sz w:val="24"/>
          <w:szCs w:val="24"/>
        </w:rPr>
        <w:t xml:space="preserve"> a 32 Direito à</w:t>
      </w:r>
      <w:r w:rsidRPr="00E91F8C">
        <w:rPr>
          <w:rFonts w:ascii="Arial" w:hAnsi="Arial" w:cs="Arial"/>
          <w:sz w:val="24"/>
          <w:szCs w:val="24"/>
        </w:rPr>
        <w:t xml:space="preserve"> Previdência Social</w:t>
      </w:r>
    </w:p>
    <w:p w14:paraId="5EB1BA9E" w14:textId="5DF6EF54" w:rsidR="00325821" w:rsidRPr="00E91F8C" w:rsidRDefault="00325821" w:rsidP="0032582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91F8C">
        <w:rPr>
          <w:rFonts w:ascii="Arial" w:hAnsi="Arial" w:cs="Arial"/>
          <w:sz w:val="24"/>
          <w:szCs w:val="24"/>
        </w:rPr>
        <w:t xml:space="preserve">Art. 33 </w:t>
      </w:r>
      <w:r w:rsidR="00CC5282" w:rsidRPr="00E91F8C">
        <w:rPr>
          <w:rFonts w:ascii="Arial" w:hAnsi="Arial" w:cs="Arial"/>
          <w:sz w:val="24"/>
          <w:szCs w:val="24"/>
        </w:rPr>
        <w:t xml:space="preserve">a 36 Direito  à </w:t>
      </w:r>
      <w:r w:rsidRPr="00E91F8C">
        <w:rPr>
          <w:rFonts w:ascii="Arial" w:hAnsi="Arial" w:cs="Arial"/>
          <w:sz w:val="24"/>
          <w:szCs w:val="24"/>
        </w:rPr>
        <w:t>Assistência Social</w:t>
      </w:r>
    </w:p>
    <w:p w14:paraId="1C8480CE" w14:textId="2E74724C" w:rsidR="00325821" w:rsidRPr="00E91F8C" w:rsidRDefault="00325821" w:rsidP="0032582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91F8C">
        <w:rPr>
          <w:rFonts w:ascii="Arial" w:hAnsi="Arial" w:cs="Arial"/>
          <w:sz w:val="24"/>
          <w:szCs w:val="24"/>
        </w:rPr>
        <w:t>Art. 37</w:t>
      </w:r>
      <w:r w:rsidR="00CC5282" w:rsidRPr="00E91F8C">
        <w:rPr>
          <w:rFonts w:ascii="Arial" w:hAnsi="Arial" w:cs="Arial"/>
          <w:sz w:val="24"/>
          <w:szCs w:val="24"/>
        </w:rPr>
        <w:t xml:space="preserve"> e 38 Direito à </w:t>
      </w:r>
      <w:r w:rsidRPr="00E91F8C">
        <w:rPr>
          <w:rFonts w:ascii="Arial" w:hAnsi="Arial" w:cs="Arial"/>
          <w:sz w:val="24"/>
          <w:szCs w:val="24"/>
        </w:rPr>
        <w:t xml:space="preserve"> Habitação</w:t>
      </w:r>
    </w:p>
    <w:p w14:paraId="64DBA9A2" w14:textId="5EF91FDB" w:rsidR="00325821" w:rsidRPr="00E91F8C" w:rsidRDefault="00325821" w:rsidP="0032582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91F8C">
        <w:rPr>
          <w:rFonts w:ascii="Arial" w:hAnsi="Arial" w:cs="Arial"/>
          <w:sz w:val="24"/>
          <w:szCs w:val="24"/>
        </w:rPr>
        <w:t>Art. 39</w:t>
      </w:r>
      <w:r w:rsidR="00CC5282" w:rsidRPr="00E91F8C">
        <w:rPr>
          <w:rFonts w:ascii="Arial" w:hAnsi="Arial" w:cs="Arial"/>
          <w:sz w:val="24"/>
          <w:szCs w:val="24"/>
        </w:rPr>
        <w:t xml:space="preserve"> a 42 Direito  ao</w:t>
      </w:r>
      <w:r w:rsidR="00F02E1B" w:rsidRPr="00E91F8C">
        <w:rPr>
          <w:rFonts w:ascii="Arial" w:hAnsi="Arial" w:cs="Arial"/>
          <w:sz w:val="24"/>
          <w:szCs w:val="24"/>
        </w:rPr>
        <w:t xml:space="preserve"> </w:t>
      </w:r>
      <w:r w:rsidRPr="00E91F8C">
        <w:rPr>
          <w:rFonts w:ascii="Arial" w:hAnsi="Arial" w:cs="Arial"/>
          <w:sz w:val="24"/>
          <w:szCs w:val="24"/>
        </w:rPr>
        <w:t>Transporte</w:t>
      </w:r>
    </w:p>
    <w:p w14:paraId="04305981" w14:textId="4DE66488" w:rsidR="00CC5282" w:rsidRPr="00E91F8C" w:rsidRDefault="00CC5282" w:rsidP="00CC52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3EC19C5" w14:textId="14191020" w:rsidR="00CC5282" w:rsidRPr="00E91F8C" w:rsidRDefault="00F02E1B" w:rsidP="002431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1F8C">
        <w:rPr>
          <w:rFonts w:ascii="Arial" w:hAnsi="Arial" w:cs="Arial"/>
          <w:sz w:val="24"/>
          <w:szCs w:val="24"/>
        </w:rPr>
        <w:t xml:space="preserve">Na </w:t>
      </w:r>
      <w:r w:rsidR="0025483B" w:rsidRPr="00E91F8C">
        <w:rPr>
          <w:rFonts w:ascii="Arial" w:hAnsi="Arial" w:cs="Arial"/>
          <w:sz w:val="24"/>
          <w:szCs w:val="24"/>
        </w:rPr>
        <w:t>s</w:t>
      </w:r>
      <w:r w:rsidRPr="00E91F8C">
        <w:rPr>
          <w:rFonts w:ascii="Arial" w:hAnsi="Arial" w:cs="Arial"/>
          <w:sz w:val="24"/>
          <w:szCs w:val="24"/>
        </w:rPr>
        <w:t>equência</w:t>
      </w:r>
      <w:r w:rsidR="00F346B4" w:rsidRPr="00E91F8C">
        <w:rPr>
          <w:rFonts w:ascii="Arial" w:hAnsi="Arial" w:cs="Arial"/>
          <w:sz w:val="24"/>
          <w:szCs w:val="24"/>
        </w:rPr>
        <w:t xml:space="preserve"> (art. 43 a 4</w:t>
      </w:r>
      <w:r w:rsidR="00F85760" w:rsidRPr="00E91F8C">
        <w:rPr>
          <w:rFonts w:ascii="Arial" w:hAnsi="Arial" w:cs="Arial"/>
          <w:sz w:val="24"/>
          <w:szCs w:val="24"/>
        </w:rPr>
        <w:t>5</w:t>
      </w:r>
      <w:r w:rsidR="00F346B4" w:rsidRPr="00E91F8C">
        <w:rPr>
          <w:rFonts w:ascii="Arial" w:hAnsi="Arial" w:cs="Arial"/>
          <w:sz w:val="24"/>
          <w:szCs w:val="24"/>
        </w:rPr>
        <w:t>)</w:t>
      </w:r>
      <w:r w:rsidRPr="00E91F8C">
        <w:rPr>
          <w:rFonts w:ascii="Arial" w:hAnsi="Arial" w:cs="Arial"/>
          <w:sz w:val="24"/>
          <w:szCs w:val="24"/>
        </w:rPr>
        <w:t>, o Estatuto do Id</w:t>
      </w:r>
      <w:r w:rsidR="0025483B" w:rsidRPr="00E91F8C">
        <w:rPr>
          <w:rFonts w:ascii="Arial" w:hAnsi="Arial" w:cs="Arial"/>
          <w:sz w:val="24"/>
          <w:szCs w:val="24"/>
        </w:rPr>
        <w:t>o</w:t>
      </w:r>
      <w:r w:rsidRPr="00E91F8C">
        <w:rPr>
          <w:rFonts w:ascii="Arial" w:hAnsi="Arial" w:cs="Arial"/>
          <w:sz w:val="24"/>
          <w:szCs w:val="24"/>
        </w:rPr>
        <w:t xml:space="preserve">so </w:t>
      </w:r>
      <w:r w:rsidR="00CE79C2" w:rsidRPr="00E91F8C">
        <w:rPr>
          <w:rFonts w:ascii="Arial" w:hAnsi="Arial" w:cs="Arial"/>
          <w:sz w:val="24"/>
          <w:szCs w:val="24"/>
        </w:rPr>
        <w:t>apresenta</w:t>
      </w:r>
      <w:r w:rsidRPr="00E91F8C">
        <w:rPr>
          <w:rFonts w:ascii="Arial" w:hAnsi="Arial" w:cs="Arial"/>
          <w:sz w:val="24"/>
          <w:szCs w:val="24"/>
        </w:rPr>
        <w:t xml:space="preserve"> as Medidas de Proteção</w:t>
      </w:r>
      <w:r w:rsidR="00171689" w:rsidRPr="00E91F8C">
        <w:rPr>
          <w:rFonts w:ascii="Arial" w:hAnsi="Arial" w:cs="Arial"/>
          <w:sz w:val="24"/>
          <w:szCs w:val="24"/>
        </w:rPr>
        <w:t xml:space="preserve"> aplicáveis pelo</w:t>
      </w:r>
      <w:r w:rsidR="00EA5D9C" w:rsidRPr="00E91F8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poder judiciário</w:t>
      </w:r>
      <w:r w:rsidR="00171689" w:rsidRPr="00E91F8C">
        <w:rPr>
          <w:rFonts w:ascii="Arial" w:hAnsi="Arial" w:cs="Arial"/>
          <w:color w:val="000000"/>
          <w:sz w:val="24"/>
          <w:szCs w:val="24"/>
          <w:shd w:val="clear" w:color="auto" w:fill="FFFFFF"/>
        </w:rPr>
        <w:t>, a pedido do Ministério Público (a órgãos governamentais, entidades não governamentais, familiares</w:t>
      </w:r>
      <w:r w:rsidR="00B32C24" w:rsidRPr="00E91F8C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171689" w:rsidRPr="00E91F8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etc.)</w:t>
      </w:r>
      <w:r w:rsidR="00EA5D9C" w:rsidRPr="00E91F8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171689" w:rsidRPr="00E91F8C">
        <w:rPr>
          <w:rFonts w:ascii="Arial" w:hAnsi="Arial" w:cs="Arial"/>
          <w:color w:val="000000"/>
          <w:sz w:val="24"/>
          <w:szCs w:val="24"/>
          <w:shd w:val="clear" w:color="auto" w:fill="FFFFFF"/>
        </w:rPr>
        <w:t>sempre que os direitos  forem descumpridos, seja por ação ou omissão.</w:t>
      </w:r>
    </w:p>
    <w:p w14:paraId="6188C59A" w14:textId="23CDFE4D" w:rsidR="00F02E1B" w:rsidRPr="00E91F8C" w:rsidRDefault="00F02E1B" w:rsidP="002431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0A19296" w14:textId="2EBCF3AE" w:rsidR="00EA5D9C" w:rsidRPr="00E91F8C" w:rsidRDefault="00EA5D9C" w:rsidP="002431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1F8C">
        <w:rPr>
          <w:rFonts w:ascii="Arial" w:hAnsi="Arial" w:cs="Arial"/>
          <w:sz w:val="24"/>
          <w:szCs w:val="24"/>
        </w:rPr>
        <w:t xml:space="preserve">Depois </w:t>
      </w:r>
      <w:r w:rsidR="00CE79C2" w:rsidRPr="00E91F8C">
        <w:rPr>
          <w:rFonts w:ascii="Arial" w:hAnsi="Arial" w:cs="Arial"/>
          <w:sz w:val="24"/>
          <w:szCs w:val="24"/>
        </w:rPr>
        <w:t>trata</w:t>
      </w:r>
      <w:r w:rsidRPr="00E91F8C">
        <w:rPr>
          <w:rFonts w:ascii="Arial" w:hAnsi="Arial" w:cs="Arial"/>
          <w:sz w:val="24"/>
          <w:szCs w:val="24"/>
        </w:rPr>
        <w:t xml:space="preserve"> das </w:t>
      </w:r>
      <w:r w:rsidR="00EE6EB9" w:rsidRPr="00E91F8C">
        <w:rPr>
          <w:rFonts w:ascii="Arial" w:hAnsi="Arial" w:cs="Arial"/>
          <w:sz w:val="24"/>
          <w:szCs w:val="24"/>
        </w:rPr>
        <w:t>“Entidades de Atendimento ao Idoso” (</w:t>
      </w:r>
      <w:r w:rsidR="00F346B4" w:rsidRPr="00E91F8C">
        <w:rPr>
          <w:rFonts w:ascii="Arial" w:hAnsi="Arial" w:cs="Arial"/>
          <w:sz w:val="24"/>
          <w:szCs w:val="24"/>
        </w:rPr>
        <w:t>art. 4</w:t>
      </w:r>
      <w:r w:rsidR="00F85760" w:rsidRPr="00E91F8C">
        <w:rPr>
          <w:rFonts w:ascii="Arial" w:hAnsi="Arial" w:cs="Arial"/>
          <w:sz w:val="24"/>
          <w:szCs w:val="24"/>
        </w:rPr>
        <w:t>6</w:t>
      </w:r>
      <w:r w:rsidR="00F346B4" w:rsidRPr="00E91F8C">
        <w:rPr>
          <w:rFonts w:ascii="Arial" w:hAnsi="Arial" w:cs="Arial"/>
          <w:sz w:val="24"/>
          <w:szCs w:val="24"/>
        </w:rPr>
        <w:t xml:space="preserve"> a 51</w:t>
      </w:r>
      <w:r w:rsidR="00EE6EB9" w:rsidRPr="00E91F8C">
        <w:rPr>
          <w:rFonts w:ascii="Arial" w:hAnsi="Arial" w:cs="Arial"/>
          <w:sz w:val="24"/>
          <w:szCs w:val="24"/>
        </w:rPr>
        <w:t>)</w:t>
      </w:r>
      <w:r w:rsidR="00F346B4" w:rsidRPr="00E91F8C">
        <w:rPr>
          <w:rFonts w:ascii="Arial" w:hAnsi="Arial" w:cs="Arial"/>
          <w:sz w:val="24"/>
          <w:szCs w:val="24"/>
        </w:rPr>
        <w:t xml:space="preserve"> e </w:t>
      </w:r>
      <w:r w:rsidR="00EE6EB9" w:rsidRPr="00E91F8C">
        <w:rPr>
          <w:rFonts w:ascii="Arial" w:hAnsi="Arial" w:cs="Arial"/>
          <w:sz w:val="24"/>
          <w:szCs w:val="24"/>
        </w:rPr>
        <w:t xml:space="preserve"> da Fiscalizaç</w:t>
      </w:r>
      <w:r w:rsidR="002B2F4D" w:rsidRPr="00E91F8C">
        <w:rPr>
          <w:rFonts w:ascii="Arial" w:hAnsi="Arial" w:cs="Arial"/>
          <w:sz w:val="24"/>
          <w:szCs w:val="24"/>
        </w:rPr>
        <w:t>ã</w:t>
      </w:r>
      <w:r w:rsidR="00EE6EB9" w:rsidRPr="00E91F8C">
        <w:rPr>
          <w:rFonts w:ascii="Arial" w:hAnsi="Arial" w:cs="Arial"/>
          <w:sz w:val="24"/>
          <w:szCs w:val="24"/>
        </w:rPr>
        <w:t>o  dessas  entidades  de atendimento</w:t>
      </w:r>
      <w:r w:rsidR="00F346B4" w:rsidRPr="00E91F8C">
        <w:rPr>
          <w:rFonts w:ascii="Arial" w:hAnsi="Arial" w:cs="Arial"/>
          <w:sz w:val="24"/>
          <w:szCs w:val="24"/>
        </w:rPr>
        <w:t xml:space="preserve"> (art. 52 a 55)</w:t>
      </w:r>
      <w:r w:rsidR="00CE79C2" w:rsidRPr="00E91F8C">
        <w:rPr>
          <w:rFonts w:ascii="Arial" w:hAnsi="Arial" w:cs="Arial"/>
          <w:sz w:val="24"/>
          <w:szCs w:val="24"/>
        </w:rPr>
        <w:t>.</w:t>
      </w:r>
    </w:p>
    <w:p w14:paraId="21DD3207" w14:textId="3DD50BE3" w:rsidR="00CE79C2" w:rsidRPr="00E91F8C" w:rsidRDefault="00CE79C2" w:rsidP="002431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135D909" w14:textId="39AB7C8E" w:rsidR="00CE79C2" w:rsidRPr="00E91F8C" w:rsidRDefault="00CE79C2" w:rsidP="002431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1F8C">
        <w:rPr>
          <w:rFonts w:ascii="Arial" w:hAnsi="Arial" w:cs="Arial"/>
          <w:sz w:val="24"/>
          <w:szCs w:val="24"/>
        </w:rPr>
        <w:t>Na sequência  trata por vários artigos</w:t>
      </w:r>
      <w:r w:rsidR="000B5477">
        <w:rPr>
          <w:rFonts w:ascii="Arial" w:hAnsi="Arial" w:cs="Arial"/>
          <w:sz w:val="24"/>
          <w:szCs w:val="24"/>
        </w:rPr>
        <w:t xml:space="preserve"> </w:t>
      </w:r>
      <w:r w:rsidRPr="00E91F8C">
        <w:rPr>
          <w:rFonts w:ascii="Arial" w:hAnsi="Arial" w:cs="Arial"/>
          <w:sz w:val="24"/>
          <w:szCs w:val="24"/>
        </w:rPr>
        <w:t xml:space="preserve"> de  questões mais </w:t>
      </w:r>
      <w:r w:rsidR="00CE56A1" w:rsidRPr="00E91F8C">
        <w:rPr>
          <w:rFonts w:ascii="Arial" w:hAnsi="Arial" w:cs="Arial"/>
          <w:sz w:val="24"/>
          <w:szCs w:val="24"/>
        </w:rPr>
        <w:t>processuais</w:t>
      </w:r>
      <w:r w:rsidR="00B32C24" w:rsidRPr="00E91F8C">
        <w:rPr>
          <w:rFonts w:ascii="Arial" w:hAnsi="Arial" w:cs="Arial"/>
          <w:sz w:val="24"/>
          <w:szCs w:val="24"/>
        </w:rPr>
        <w:t xml:space="preserve"> e jurídicas</w:t>
      </w:r>
      <w:r w:rsidR="00CE56A1" w:rsidRPr="00E91F8C">
        <w:rPr>
          <w:rFonts w:ascii="Arial" w:hAnsi="Arial" w:cs="Arial"/>
          <w:sz w:val="24"/>
          <w:szCs w:val="24"/>
        </w:rPr>
        <w:t>, questões que preveem os mecanismos de controle e garantia  dos  direitos definidos no Estatuto:</w:t>
      </w:r>
    </w:p>
    <w:p w14:paraId="68C13DDA" w14:textId="0843F09E" w:rsidR="00EE6EB9" w:rsidRPr="00E91F8C" w:rsidRDefault="00EE6EB9" w:rsidP="002431B7">
      <w:pPr>
        <w:pStyle w:val="Pargrafoda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1F8C">
        <w:rPr>
          <w:rFonts w:ascii="Arial" w:hAnsi="Arial" w:cs="Arial"/>
          <w:sz w:val="24"/>
          <w:szCs w:val="24"/>
        </w:rPr>
        <w:t>Art. 56</w:t>
      </w:r>
      <w:r w:rsidR="00752024" w:rsidRPr="00E91F8C">
        <w:rPr>
          <w:rFonts w:ascii="Arial" w:hAnsi="Arial" w:cs="Arial"/>
          <w:sz w:val="24"/>
          <w:szCs w:val="24"/>
        </w:rPr>
        <w:t xml:space="preserve"> a 71 -  Infrações às normas protetivas,  apuração e acesso à justiça.</w:t>
      </w:r>
    </w:p>
    <w:p w14:paraId="1BDE14DE" w14:textId="6F9E5119" w:rsidR="00752024" w:rsidRPr="00E91F8C" w:rsidRDefault="00482DC0" w:rsidP="002431B7">
      <w:pPr>
        <w:pStyle w:val="Pargrafoda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1F8C">
        <w:rPr>
          <w:rFonts w:ascii="Arial" w:hAnsi="Arial" w:cs="Arial"/>
          <w:sz w:val="24"/>
          <w:szCs w:val="24"/>
        </w:rPr>
        <w:t>Art. 73 a 92 – O papel do Ministério Público na proteção dos interesses dos idosos</w:t>
      </w:r>
      <w:r w:rsidR="00766D76" w:rsidRPr="00E91F8C">
        <w:rPr>
          <w:rFonts w:ascii="Arial" w:hAnsi="Arial" w:cs="Arial"/>
          <w:sz w:val="24"/>
          <w:szCs w:val="24"/>
        </w:rPr>
        <w:t>.</w:t>
      </w:r>
    </w:p>
    <w:p w14:paraId="11F3586C" w14:textId="7168F6EA" w:rsidR="002B2F4D" w:rsidRPr="00E91F8C" w:rsidRDefault="002B2F4D" w:rsidP="002B2F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C64D699" w14:textId="1DBFCADD" w:rsidR="00CE56A1" w:rsidRPr="00E91F8C" w:rsidRDefault="00CE56A1" w:rsidP="00BF52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5477">
        <w:rPr>
          <w:rFonts w:ascii="Arial" w:hAnsi="Arial" w:cs="Arial"/>
          <w:sz w:val="24"/>
          <w:szCs w:val="24"/>
        </w:rPr>
        <w:t xml:space="preserve">Por fim, </w:t>
      </w:r>
      <w:r w:rsidR="00953E86" w:rsidRPr="000B5477">
        <w:rPr>
          <w:rFonts w:ascii="Arial" w:hAnsi="Arial" w:cs="Arial"/>
          <w:sz w:val="24"/>
          <w:szCs w:val="24"/>
        </w:rPr>
        <w:t xml:space="preserve"> do art. 93 ao 113, </w:t>
      </w:r>
      <w:r w:rsidRPr="000B5477">
        <w:rPr>
          <w:rFonts w:ascii="Arial" w:hAnsi="Arial" w:cs="Arial"/>
          <w:sz w:val="24"/>
          <w:szCs w:val="24"/>
        </w:rPr>
        <w:t>u</w:t>
      </w:r>
      <w:r w:rsidR="002B2F4D" w:rsidRPr="000B5477">
        <w:rPr>
          <w:rFonts w:ascii="Arial" w:hAnsi="Arial" w:cs="Arial"/>
          <w:sz w:val="24"/>
          <w:szCs w:val="24"/>
        </w:rPr>
        <w:t>m importante papel do Estatuto do Idoso</w:t>
      </w:r>
      <w:r w:rsidR="00953E86" w:rsidRPr="000B5477">
        <w:rPr>
          <w:rFonts w:ascii="Arial" w:hAnsi="Arial" w:cs="Arial"/>
          <w:sz w:val="24"/>
          <w:szCs w:val="24"/>
        </w:rPr>
        <w:t xml:space="preserve">: </w:t>
      </w:r>
      <w:r w:rsidR="002B2F4D" w:rsidRPr="000B5477">
        <w:rPr>
          <w:rFonts w:ascii="Arial" w:hAnsi="Arial" w:cs="Arial"/>
          <w:sz w:val="24"/>
          <w:szCs w:val="24"/>
        </w:rPr>
        <w:t>legislar sobre crimes contra pessoas idosas e estabelecer as respectivas penas</w:t>
      </w:r>
      <w:r w:rsidR="00BF5292" w:rsidRPr="000B5477">
        <w:rPr>
          <w:rFonts w:ascii="Arial" w:hAnsi="Arial" w:cs="Arial"/>
          <w:sz w:val="24"/>
          <w:szCs w:val="24"/>
        </w:rPr>
        <w:t xml:space="preserve">. </w:t>
      </w:r>
      <w:r w:rsidR="00953E86" w:rsidRPr="000B5477">
        <w:rPr>
          <w:rFonts w:ascii="Arial" w:hAnsi="Arial" w:cs="Arial"/>
          <w:sz w:val="24"/>
          <w:szCs w:val="24"/>
        </w:rPr>
        <w:t xml:space="preserve"> Importante porque, c</w:t>
      </w:r>
      <w:r w:rsidR="00BF5292" w:rsidRPr="000B5477">
        <w:rPr>
          <w:rFonts w:ascii="Arial" w:hAnsi="Arial" w:cs="Arial"/>
          <w:sz w:val="24"/>
          <w:szCs w:val="24"/>
        </w:rPr>
        <w:t xml:space="preserve">onforme o Código Penal Brasileiro: </w:t>
      </w:r>
      <w:r w:rsidR="00953E86" w:rsidRPr="000B5477">
        <w:rPr>
          <w:rFonts w:ascii="Arial" w:hAnsi="Arial" w:cs="Arial"/>
          <w:sz w:val="24"/>
          <w:szCs w:val="24"/>
        </w:rPr>
        <w:t>“</w:t>
      </w:r>
      <w:r w:rsidR="006D4E4A" w:rsidRPr="000B5477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Art. 1</w:t>
      </w:r>
      <w:r w:rsidR="006D4E4A" w:rsidRPr="000B5477">
        <w:rPr>
          <w:rStyle w:val="Forte"/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º</w:t>
      </w:r>
      <w:r w:rsidR="006D4E4A" w:rsidRPr="000B5477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 - Não há crime sem lei anterior que o defina. Não há pena sem prévia cominação legal</w:t>
      </w:r>
      <w:r w:rsidR="006D4E4A" w:rsidRPr="000B5477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953E86" w:rsidRPr="000B5477">
        <w:rPr>
          <w:rFonts w:ascii="Arial" w:hAnsi="Arial" w:cs="Arial"/>
          <w:color w:val="000000"/>
          <w:sz w:val="24"/>
          <w:szCs w:val="24"/>
          <w:shd w:val="clear" w:color="auto" w:fill="FFFFFF"/>
        </w:rPr>
        <w:t>”</w:t>
      </w:r>
      <w:r w:rsidR="00BF5292" w:rsidRPr="00E91F8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14:paraId="52768E0A" w14:textId="10F1341B" w:rsidR="006D4E4A" w:rsidRPr="00E91F8C" w:rsidRDefault="006D4E4A" w:rsidP="00BF52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1F8C">
        <w:rPr>
          <w:rFonts w:ascii="Arial" w:hAnsi="Arial" w:cs="Arial"/>
          <w:sz w:val="24"/>
          <w:szCs w:val="24"/>
        </w:rPr>
        <w:t> </w:t>
      </w:r>
    </w:p>
    <w:p w14:paraId="592AFC39" w14:textId="6B4F29C8" w:rsidR="006D4E4A" w:rsidRPr="00E91F8C" w:rsidRDefault="006D4E4A" w:rsidP="00727710">
      <w:pPr>
        <w:jc w:val="both"/>
        <w:rPr>
          <w:rFonts w:ascii="Arial" w:hAnsi="Arial" w:cs="Arial"/>
          <w:sz w:val="24"/>
          <w:szCs w:val="24"/>
        </w:rPr>
      </w:pPr>
      <w:r w:rsidRPr="00E91F8C">
        <w:rPr>
          <w:rFonts w:ascii="Arial" w:hAnsi="Arial" w:cs="Arial"/>
          <w:sz w:val="24"/>
          <w:szCs w:val="24"/>
        </w:rPr>
        <w:t>A partir do art. 9</w:t>
      </w:r>
      <w:r w:rsidR="002171B9" w:rsidRPr="00E91F8C">
        <w:rPr>
          <w:rFonts w:ascii="Arial" w:hAnsi="Arial" w:cs="Arial"/>
          <w:sz w:val="24"/>
          <w:szCs w:val="24"/>
        </w:rPr>
        <w:t>3</w:t>
      </w:r>
      <w:r w:rsidRPr="00E91F8C">
        <w:rPr>
          <w:rFonts w:ascii="Arial" w:hAnsi="Arial" w:cs="Arial"/>
          <w:sz w:val="24"/>
          <w:szCs w:val="24"/>
        </w:rPr>
        <w:t xml:space="preserve">, o Estatuto do Idoso elenca as ações/omissões consideradas crimes contra pessoas idosas </w:t>
      </w:r>
      <w:r w:rsidR="00B32C24" w:rsidRPr="00E91F8C">
        <w:rPr>
          <w:rFonts w:ascii="Arial" w:hAnsi="Arial" w:cs="Arial"/>
          <w:sz w:val="24"/>
          <w:szCs w:val="24"/>
        </w:rPr>
        <w:t>Destaques para</w:t>
      </w:r>
      <w:r w:rsidRPr="00E91F8C">
        <w:rPr>
          <w:rFonts w:ascii="Arial" w:hAnsi="Arial" w:cs="Arial"/>
          <w:sz w:val="24"/>
          <w:szCs w:val="24"/>
        </w:rPr>
        <w:t>:</w:t>
      </w:r>
    </w:p>
    <w:p w14:paraId="611B0BF8" w14:textId="46683F9F" w:rsidR="006D4E4A" w:rsidRPr="00E91F8C" w:rsidRDefault="00986FDA" w:rsidP="007277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1F8C">
        <w:rPr>
          <w:rFonts w:ascii="Arial" w:hAnsi="Arial" w:cs="Arial"/>
          <w:bCs/>
          <w:sz w:val="24"/>
          <w:szCs w:val="24"/>
        </w:rPr>
        <w:t xml:space="preserve"> </w:t>
      </w:r>
      <w:r w:rsidR="006D4E4A" w:rsidRPr="00E91F8C">
        <w:rPr>
          <w:rFonts w:ascii="Arial" w:hAnsi="Arial" w:cs="Arial"/>
          <w:bCs/>
          <w:sz w:val="24"/>
          <w:szCs w:val="24"/>
        </w:rPr>
        <w:t>Art. 96. Discriminar pessoa idosa, impedindo ou dificultando seu acesso a operações bancárias, aos meios de transporte, ao direito de contratar ou por qualquer outro meio ou instrumento necessário ao exercício da cidadania, por motivo de idade:</w:t>
      </w:r>
    </w:p>
    <w:p w14:paraId="65A70D32" w14:textId="6B8850C7" w:rsidR="006D4E4A" w:rsidRPr="00E91F8C" w:rsidRDefault="006D4E4A" w:rsidP="00727710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1F8C">
        <w:rPr>
          <w:rFonts w:ascii="Arial" w:hAnsi="Arial" w:cs="Arial"/>
          <w:bCs/>
          <w:sz w:val="24"/>
          <w:szCs w:val="24"/>
        </w:rPr>
        <w:lastRenderedPageBreak/>
        <w:t>     Pena – reclusão de 6 (seis) meses a 1 (um) ano e multa.</w:t>
      </w:r>
    </w:p>
    <w:p w14:paraId="243C45E4" w14:textId="77777777" w:rsidR="0055124A" w:rsidRPr="00E91F8C" w:rsidRDefault="006D4E4A" w:rsidP="005512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1F8C">
        <w:rPr>
          <w:rFonts w:ascii="Arial" w:hAnsi="Arial" w:cs="Arial"/>
          <w:bCs/>
          <w:sz w:val="24"/>
          <w:szCs w:val="24"/>
        </w:rPr>
        <w:t>§ 1</w:t>
      </w:r>
      <w:r w:rsidRPr="00E91F8C">
        <w:rPr>
          <w:rFonts w:ascii="Arial" w:hAnsi="Arial" w:cs="Arial"/>
          <w:bCs/>
          <w:sz w:val="24"/>
          <w:szCs w:val="24"/>
          <w:u w:val="single"/>
          <w:vertAlign w:val="superscript"/>
        </w:rPr>
        <w:t>o</w:t>
      </w:r>
      <w:r w:rsidRPr="00E91F8C">
        <w:rPr>
          <w:rFonts w:ascii="Arial" w:hAnsi="Arial" w:cs="Arial"/>
          <w:bCs/>
          <w:sz w:val="24"/>
          <w:szCs w:val="24"/>
        </w:rPr>
        <w:t xml:space="preserve"> Na mesma pena incorre quem desdenhar, humilhar, menosprezar ou discriminar pessoa idosa, por qualquer motivo.</w:t>
      </w:r>
    </w:p>
    <w:p w14:paraId="521FF88C" w14:textId="1EB1C0C0" w:rsidR="006D4E4A" w:rsidRPr="00E91F8C" w:rsidRDefault="006D4E4A" w:rsidP="005512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1F8C">
        <w:rPr>
          <w:rFonts w:ascii="Arial" w:hAnsi="Arial" w:cs="Arial"/>
          <w:bCs/>
          <w:sz w:val="24"/>
          <w:szCs w:val="24"/>
        </w:rPr>
        <w:t>§ 2</w:t>
      </w:r>
      <w:r w:rsidRPr="00E91F8C">
        <w:rPr>
          <w:rFonts w:ascii="Arial" w:hAnsi="Arial" w:cs="Arial"/>
          <w:bCs/>
          <w:sz w:val="24"/>
          <w:szCs w:val="24"/>
          <w:vertAlign w:val="superscript"/>
        </w:rPr>
        <w:t>o</w:t>
      </w:r>
      <w:r w:rsidRPr="00E91F8C">
        <w:rPr>
          <w:rFonts w:ascii="Arial" w:hAnsi="Arial" w:cs="Arial"/>
          <w:bCs/>
          <w:sz w:val="24"/>
          <w:szCs w:val="24"/>
        </w:rPr>
        <w:t xml:space="preserve"> A pena será aumentada de 1/3 (um terço) se a vítima se encontrar sob os cuidados ou responsabilidade do agente. </w:t>
      </w:r>
    </w:p>
    <w:p w14:paraId="26F43030" w14:textId="3BC1EE19" w:rsidR="0055124A" w:rsidRPr="00E91F8C" w:rsidRDefault="00A025F5" w:rsidP="005512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1F8C">
        <w:rPr>
          <w:rFonts w:ascii="Arial" w:hAnsi="Arial" w:cs="Arial"/>
          <w:bCs/>
          <w:sz w:val="24"/>
          <w:szCs w:val="24"/>
        </w:rPr>
        <w:t>§ 3º.</w:t>
      </w:r>
      <w:bookmarkStart w:id="1" w:name="art96§3"/>
      <w:bookmarkEnd w:id="1"/>
      <w:r w:rsidRPr="00E91F8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Não constitui crime a negativa de crédito motivada por superendividamento do idoso.      </w:t>
      </w:r>
    </w:p>
    <w:p w14:paraId="181145A2" w14:textId="77777777" w:rsidR="0055124A" w:rsidRPr="00E91F8C" w:rsidRDefault="0055124A" w:rsidP="0055124A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14:paraId="194F1E60" w14:textId="00E97A9B" w:rsidR="006D4E4A" w:rsidRPr="00E91F8C" w:rsidRDefault="006D4E4A" w:rsidP="00C9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1F8C">
        <w:rPr>
          <w:rFonts w:ascii="Arial" w:hAnsi="Arial" w:cs="Arial"/>
          <w:bCs/>
          <w:sz w:val="24"/>
          <w:szCs w:val="24"/>
        </w:rPr>
        <w:t xml:space="preserve">Art. 99. Expor a perigo a integridade e a saúde, física ou psíquica, do idoso, submetendo-o a condições desumanas ou degradantes ou privando-o de alimentos e cuidados indispensáveis, </w:t>
      </w:r>
      <w:r w:rsidRPr="00E91F8C">
        <w:rPr>
          <w:rFonts w:ascii="Arial" w:hAnsi="Arial" w:cs="Arial"/>
          <w:bCs/>
          <w:sz w:val="24"/>
          <w:szCs w:val="24"/>
          <w:u w:val="single"/>
        </w:rPr>
        <w:t>quando obrigado a fazê-lo</w:t>
      </w:r>
      <w:r w:rsidRPr="00E91F8C">
        <w:rPr>
          <w:rFonts w:ascii="Arial" w:hAnsi="Arial" w:cs="Arial"/>
          <w:bCs/>
          <w:sz w:val="24"/>
          <w:szCs w:val="24"/>
        </w:rPr>
        <w:t>, ou sujeitando-o a trabalho excessivo ou inadequado:</w:t>
      </w:r>
    </w:p>
    <w:p w14:paraId="49BC7B97" w14:textId="77777777" w:rsidR="0055124A" w:rsidRPr="00E91F8C" w:rsidRDefault="006D4E4A" w:rsidP="0055124A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1F8C">
        <w:rPr>
          <w:rFonts w:ascii="Arial" w:hAnsi="Arial" w:cs="Arial"/>
          <w:b/>
          <w:bCs/>
          <w:sz w:val="24"/>
          <w:szCs w:val="24"/>
        </w:rPr>
        <w:t>       </w:t>
      </w:r>
      <w:r w:rsidRPr="00E91F8C">
        <w:rPr>
          <w:rFonts w:ascii="Arial" w:hAnsi="Arial" w:cs="Arial"/>
          <w:sz w:val="24"/>
          <w:szCs w:val="24"/>
        </w:rPr>
        <w:t xml:space="preserve"> Pena – detenção de 2 (dois) meses a 1 (um) ano e multa.</w:t>
      </w:r>
    </w:p>
    <w:p w14:paraId="23CA56C0" w14:textId="1B87F486" w:rsidR="006D4E4A" w:rsidRPr="00E91F8C" w:rsidRDefault="006D4E4A" w:rsidP="005512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1F8C">
        <w:rPr>
          <w:rFonts w:ascii="Arial" w:hAnsi="Arial" w:cs="Arial"/>
          <w:sz w:val="24"/>
          <w:szCs w:val="24"/>
        </w:rPr>
        <w:t xml:space="preserve"> § 1</w:t>
      </w:r>
      <w:r w:rsidRPr="00E91F8C">
        <w:rPr>
          <w:rFonts w:ascii="Arial" w:hAnsi="Arial" w:cs="Arial"/>
          <w:sz w:val="24"/>
          <w:szCs w:val="24"/>
          <w:u w:val="single"/>
          <w:vertAlign w:val="superscript"/>
        </w:rPr>
        <w:t>o</w:t>
      </w:r>
      <w:r w:rsidRPr="00E91F8C">
        <w:rPr>
          <w:rFonts w:ascii="Arial" w:hAnsi="Arial" w:cs="Arial"/>
          <w:sz w:val="24"/>
          <w:szCs w:val="24"/>
        </w:rPr>
        <w:t xml:space="preserve"> Se do fato resulta lesão corporal de natureza grave:</w:t>
      </w:r>
    </w:p>
    <w:p w14:paraId="246EB67A" w14:textId="77777777" w:rsidR="006D4E4A" w:rsidRPr="00E91F8C" w:rsidRDefault="006D4E4A" w:rsidP="00B212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1F8C">
        <w:rPr>
          <w:rFonts w:ascii="Arial" w:hAnsi="Arial" w:cs="Arial"/>
          <w:sz w:val="24"/>
          <w:szCs w:val="24"/>
        </w:rPr>
        <w:t>        Pena – reclusão de 1 (um) a 4 (quatro) anos.</w:t>
      </w:r>
    </w:p>
    <w:p w14:paraId="465B3F09" w14:textId="15D0BA96" w:rsidR="006D4E4A" w:rsidRPr="00E91F8C" w:rsidRDefault="006D4E4A" w:rsidP="00B212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1F8C">
        <w:rPr>
          <w:rFonts w:ascii="Arial" w:hAnsi="Arial" w:cs="Arial"/>
          <w:sz w:val="24"/>
          <w:szCs w:val="24"/>
        </w:rPr>
        <w:t xml:space="preserve"> § 2</w:t>
      </w:r>
      <w:r w:rsidRPr="00E91F8C">
        <w:rPr>
          <w:rFonts w:ascii="Arial" w:hAnsi="Arial" w:cs="Arial"/>
          <w:sz w:val="24"/>
          <w:szCs w:val="24"/>
          <w:u w:val="single"/>
          <w:vertAlign w:val="superscript"/>
        </w:rPr>
        <w:t>o</w:t>
      </w:r>
      <w:r w:rsidRPr="00E91F8C">
        <w:rPr>
          <w:rFonts w:ascii="Arial" w:hAnsi="Arial" w:cs="Arial"/>
          <w:sz w:val="24"/>
          <w:szCs w:val="24"/>
        </w:rPr>
        <w:t xml:space="preserve"> Se resulta a morte:</w:t>
      </w:r>
    </w:p>
    <w:p w14:paraId="358E1882" w14:textId="77777777" w:rsidR="006D4E4A" w:rsidRPr="00E91F8C" w:rsidRDefault="006D4E4A" w:rsidP="00B212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1F8C">
        <w:rPr>
          <w:rFonts w:ascii="Arial" w:hAnsi="Arial" w:cs="Arial"/>
          <w:b/>
          <w:bCs/>
          <w:sz w:val="24"/>
          <w:szCs w:val="24"/>
        </w:rPr>
        <w:t xml:space="preserve">        </w:t>
      </w:r>
      <w:r w:rsidRPr="00E91F8C">
        <w:rPr>
          <w:rFonts w:ascii="Arial" w:hAnsi="Arial" w:cs="Arial"/>
          <w:sz w:val="24"/>
          <w:szCs w:val="24"/>
        </w:rPr>
        <w:t xml:space="preserve">Pena – reclusão de 4 (quatro) a 12 (doze) anos. </w:t>
      </w:r>
    </w:p>
    <w:p w14:paraId="274EFDB5" w14:textId="77777777" w:rsidR="006D4E4A" w:rsidRPr="00E91F8C" w:rsidRDefault="006D4E4A" w:rsidP="00727710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1C67D15D" w14:textId="77777777" w:rsidR="006D4E4A" w:rsidRPr="00E91F8C" w:rsidRDefault="006D4E4A" w:rsidP="00727710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E91F8C">
        <w:rPr>
          <w:rFonts w:ascii="Arial" w:hAnsi="Arial" w:cs="Arial"/>
        </w:rPr>
        <w:t>Art. 102.</w:t>
      </w:r>
      <w:r w:rsidRPr="00E91F8C">
        <w:rPr>
          <w:rFonts w:ascii="Arial" w:hAnsi="Arial" w:cs="Arial"/>
          <w:b/>
          <w:bCs/>
        </w:rPr>
        <w:t xml:space="preserve"> </w:t>
      </w:r>
      <w:r w:rsidRPr="00E91F8C">
        <w:rPr>
          <w:rFonts w:ascii="Arial" w:hAnsi="Arial" w:cs="Arial"/>
        </w:rPr>
        <w:t>Apropriar-se de ou desviar bens, proventos, pensão ou qualquer outro rendimento do idoso, dando-lhes aplicação diversa da de sua finalidade:</w:t>
      </w:r>
    </w:p>
    <w:p w14:paraId="55D790A2" w14:textId="77777777" w:rsidR="006D4E4A" w:rsidRPr="00E91F8C" w:rsidRDefault="006D4E4A" w:rsidP="00727710">
      <w:pPr>
        <w:pStyle w:val="NormalWeb"/>
        <w:numPr>
          <w:ilvl w:val="0"/>
          <w:numId w:val="20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E91F8C">
        <w:rPr>
          <w:rFonts w:ascii="Arial" w:hAnsi="Arial" w:cs="Arial"/>
        </w:rPr>
        <w:t>        Pena – reclusão de 1 (um) a 4 (quatro) anos e multa.</w:t>
      </w:r>
    </w:p>
    <w:p w14:paraId="49D48B5D" w14:textId="77777777" w:rsidR="006D4E4A" w:rsidRPr="00E91F8C" w:rsidRDefault="006D4E4A" w:rsidP="00727710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</w:rPr>
      </w:pPr>
    </w:p>
    <w:p w14:paraId="79F359EE" w14:textId="77777777" w:rsidR="006D4E4A" w:rsidRPr="00E91F8C" w:rsidRDefault="006D4E4A" w:rsidP="00727710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E91F8C">
        <w:rPr>
          <w:rFonts w:ascii="Arial" w:hAnsi="Arial" w:cs="Arial"/>
        </w:rPr>
        <w:t>Art. 105.</w:t>
      </w:r>
      <w:r w:rsidRPr="00E91F8C">
        <w:rPr>
          <w:rFonts w:ascii="Arial" w:hAnsi="Arial" w:cs="Arial"/>
          <w:b/>
          <w:bCs/>
        </w:rPr>
        <w:t xml:space="preserve"> </w:t>
      </w:r>
      <w:r w:rsidRPr="00E91F8C">
        <w:rPr>
          <w:rFonts w:ascii="Arial" w:hAnsi="Arial" w:cs="Arial"/>
        </w:rPr>
        <w:t>Exibir ou veicular, por qualquer meio de comunicação, informações ou imagens depreciativas ou injuriosas à pessoa do idoso:</w:t>
      </w:r>
    </w:p>
    <w:p w14:paraId="07CDF5ED" w14:textId="77777777" w:rsidR="006D4E4A" w:rsidRPr="00E91F8C" w:rsidRDefault="006D4E4A" w:rsidP="00727710">
      <w:pPr>
        <w:pStyle w:val="NormalWeb"/>
        <w:numPr>
          <w:ilvl w:val="0"/>
          <w:numId w:val="20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E91F8C">
        <w:rPr>
          <w:rFonts w:ascii="Arial" w:hAnsi="Arial" w:cs="Arial"/>
        </w:rPr>
        <w:t>        Pena – detenção de 1 (um) a 3 (três) anos e multa.</w:t>
      </w:r>
    </w:p>
    <w:p w14:paraId="03603F52" w14:textId="77777777" w:rsidR="006D4E4A" w:rsidRPr="00E91F8C" w:rsidRDefault="006D4E4A" w:rsidP="00727710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</w:rPr>
      </w:pPr>
    </w:p>
    <w:p w14:paraId="1E69E570" w14:textId="77777777" w:rsidR="006D4E4A" w:rsidRPr="00E91F8C" w:rsidRDefault="006D4E4A" w:rsidP="00727710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E91F8C">
        <w:rPr>
          <w:rFonts w:ascii="Arial" w:hAnsi="Arial" w:cs="Arial"/>
        </w:rPr>
        <w:t>Art. 106.</w:t>
      </w:r>
      <w:r w:rsidRPr="00E91F8C">
        <w:rPr>
          <w:rFonts w:ascii="Arial" w:hAnsi="Arial" w:cs="Arial"/>
          <w:b/>
          <w:bCs/>
        </w:rPr>
        <w:t xml:space="preserve"> </w:t>
      </w:r>
      <w:r w:rsidRPr="00E91F8C">
        <w:rPr>
          <w:rFonts w:ascii="Arial" w:hAnsi="Arial" w:cs="Arial"/>
        </w:rPr>
        <w:t>Induzir pessoa idosa sem discernimento de seus atos a outorgar procuração para fins de administração de bens ou deles dispor livremente:</w:t>
      </w:r>
    </w:p>
    <w:p w14:paraId="5F93B973" w14:textId="77777777" w:rsidR="006D4E4A" w:rsidRPr="00E91F8C" w:rsidRDefault="006D4E4A" w:rsidP="00727710">
      <w:pPr>
        <w:pStyle w:val="NormalWeb"/>
        <w:numPr>
          <w:ilvl w:val="0"/>
          <w:numId w:val="20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E91F8C">
        <w:rPr>
          <w:rFonts w:ascii="Arial" w:hAnsi="Arial" w:cs="Arial"/>
        </w:rPr>
        <w:t>        Pena – reclusão de 2 (dois) a 4 (quatro) anos.</w:t>
      </w:r>
    </w:p>
    <w:p w14:paraId="413E60B8" w14:textId="77777777" w:rsidR="006D4E4A" w:rsidRPr="00E91F8C" w:rsidRDefault="006D4E4A" w:rsidP="00727710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</w:rPr>
      </w:pPr>
    </w:p>
    <w:p w14:paraId="11115AEC" w14:textId="77777777" w:rsidR="006D4E4A" w:rsidRPr="00E91F8C" w:rsidRDefault="006D4E4A" w:rsidP="00727710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E91F8C">
        <w:rPr>
          <w:rFonts w:ascii="Arial" w:hAnsi="Arial" w:cs="Arial"/>
        </w:rPr>
        <w:t>Art. 107.</w:t>
      </w:r>
      <w:r w:rsidRPr="00E91F8C">
        <w:rPr>
          <w:rFonts w:ascii="Arial" w:hAnsi="Arial" w:cs="Arial"/>
          <w:b/>
          <w:bCs/>
        </w:rPr>
        <w:t xml:space="preserve"> </w:t>
      </w:r>
      <w:r w:rsidRPr="00E91F8C">
        <w:rPr>
          <w:rFonts w:ascii="Arial" w:hAnsi="Arial" w:cs="Arial"/>
        </w:rPr>
        <w:t>Coagir, de qualquer modo, o idoso a doar, contratar, testar ou outorgar procuração:</w:t>
      </w:r>
    </w:p>
    <w:p w14:paraId="61D9CEAC" w14:textId="77777777" w:rsidR="006D4E4A" w:rsidRPr="00E91F8C" w:rsidRDefault="006D4E4A" w:rsidP="00727710">
      <w:pPr>
        <w:pStyle w:val="NormalWeb"/>
        <w:numPr>
          <w:ilvl w:val="0"/>
          <w:numId w:val="20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E91F8C">
        <w:rPr>
          <w:rFonts w:ascii="Arial" w:hAnsi="Arial" w:cs="Arial"/>
        </w:rPr>
        <w:t>        Pena – reclusão de 2 (dois) a 5 (cinco) anos.</w:t>
      </w:r>
    </w:p>
    <w:p w14:paraId="7BDA8C80" w14:textId="77777777" w:rsidR="006D4E4A" w:rsidRPr="00E91F8C" w:rsidRDefault="006D4E4A" w:rsidP="00727710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</w:rPr>
      </w:pPr>
    </w:p>
    <w:p w14:paraId="0A4CF98C" w14:textId="77777777" w:rsidR="006D4E4A" w:rsidRPr="00E91F8C" w:rsidRDefault="006D4E4A" w:rsidP="00727710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E91F8C">
        <w:rPr>
          <w:rFonts w:ascii="Arial" w:hAnsi="Arial" w:cs="Arial"/>
        </w:rPr>
        <w:t>Art. 108.</w:t>
      </w:r>
      <w:r w:rsidRPr="00E91F8C">
        <w:rPr>
          <w:rFonts w:ascii="Arial" w:hAnsi="Arial" w:cs="Arial"/>
          <w:b/>
          <w:bCs/>
        </w:rPr>
        <w:t xml:space="preserve"> </w:t>
      </w:r>
      <w:r w:rsidRPr="00E91F8C">
        <w:rPr>
          <w:rFonts w:ascii="Arial" w:hAnsi="Arial" w:cs="Arial"/>
        </w:rPr>
        <w:t>Lavrar ato notarial que envolva pessoa idosa sem discernimento de seus atos, sem a devida representação legal:</w:t>
      </w:r>
    </w:p>
    <w:p w14:paraId="460E2AD4" w14:textId="77777777" w:rsidR="006D4E4A" w:rsidRPr="00E91F8C" w:rsidRDefault="006D4E4A" w:rsidP="00727710">
      <w:pPr>
        <w:pStyle w:val="NormalWeb"/>
        <w:numPr>
          <w:ilvl w:val="0"/>
          <w:numId w:val="20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E91F8C">
        <w:rPr>
          <w:rFonts w:ascii="Arial" w:hAnsi="Arial" w:cs="Arial"/>
        </w:rPr>
        <w:t xml:space="preserve">        Pena – reclusão de 2 (dois) a 4 (quatro) anos. </w:t>
      </w:r>
    </w:p>
    <w:p w14:paraId="632592B1" w14:textId="3A3FFC11" w:rsidR="006D4E4A" w:rsidRPr="00E91F8C" w:rsidRDefault="006D4E4A" w:rsidP="00EB58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3B5F6E3" w14:textId="36CD2CB8" w:rsidR="00CF49F7" w:rsidRPr="00E91F8C" w:rsidRDefault="00CF49F7" w:rsidP="00EB58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74E78E7" w14:textId="099D9D24" w:rsidR="001A045E" w:rsidRPr="00E91F8C" w:rsidRDefault="005324F9" w:rsidP="00EB58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57291">
        <w:rPr>
          <w:rFonts w:ascii="Arial" w:hAnsi="Arial" w:cs="Arial"/>
          <w:b/>
          <w:bCs/>
          <w:sz w:val="24"/>
          <w:szCs w:val="24"/>
        </w:rPr>
        <w:t>Legislação protetiva adicional</w:t>
      </w:r>
      <w:r w:rsidRPr="00E91F8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C9AB788" w14:textId="267F85B2" w:rsidR="001A045E" w:rsidRPr="00E91F8C" w:rsidRDefault="001A045E" w:rsidP="00EB58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9A250C0" w14:textId="63E360D6" w:rsidR="002C5081" w:rsidRPr="00E91F8C" w:rsidRDefault="001A045E" w:rsidP="00C221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1F8C">
        <w:rPr>
          <w:rFonts w:ascii="Arial" w:hAnsi="Arial" w:cs="Arial"/>
          <w:sz w:val="24"/>
          <w:szCs w:val="24"/>
        </w:rPr>
        <w:t>Muitas outras leis federais</w:t>
      </w:r>
      <w:r w:rsidR="00C221E0" w:rsidRPr="00E91F8C">
        <w:rPr>
          <w:rFonts w:ascii="Arial" w:hAnsi="Arial" w:cs="Arial"/>
          <w:sz w:val="24"/>
          <w:szCs w:val="24"/>
        </w:rPr>
        <w:t xml:space="preserve"> e decretos </w:t>
      </w:r>
      <w:r w:rsidRPr="00E91F8C">
        <w:rPr>
          <w:rFonts w:ascii="Arial" w:hAnsi="Arial" w:cs="Arial"/>
          <w:sz w:val="24"/>
          <w:szCs w:val="24"/>
        </w:rPr>
        <w:t xml:space="preserve">conferem </w:t>
      </w:r>
      <w:r w:rsidR="00C96D63" w:rsidRPr="00E91F8C">
        <w:rPr>
          <w:rFonts w:ascii="Arial" w:hAnsi="Arial" w:cs="Arial"/>
          <w:sz w:val="24"/>
          <w:szCs w:val="24"/>
        </w:rPr>
        <w:t>às pessoas idosas</w:t>
      </w:r>
      <w:r w:rsidRPr="00E91F8C">
        <w:rPr>
          <w:rFonts w:ascii="Arial" w:hAnsi="Arial" w:cs="Arial"/>
          <w:sz w:val="24"/>
          <w:szCs w:val="24"/>
        </w:rPr>
        <w:t xml:space="preserve"> direitos adicionais.</w:t>
      </w:r>
      <w:r w:rsidR="005A0785" w:rsidRPr="00E91F8C">
        <w:rPr>
          <w:rFonts w:ascii="Arial" w:hAnsi="Arial" w:cs="Arial"/>
          <w:sz w:val="24"/>
          <w:szCs w:val="24"/>
        </w:rPr>
        <w:t xml:space="preserve"> Tais direitos são previstos, ora em legislação específica, ora  estão inseridos em normas gerais de direitos aos cidadãos. </w:t>
      </w:r>
      <w:r w:rsidR="00EC3C67" w:rsidRPr="00E91F8C">
        <w:rPr>
          <w:rFonts w:ascii="Arial" w:hAnsi="Arial" w:cs="Arial"/>
          <w:sz w:val="24"/>
          <w:szCs w:val="24"/>
        </w:rPr>
        <w:t>Por exemplo:</w:t>
      </w:r>
    </w:p>
    <w:p w14:paraId="2506E4AF" w14:textId="77777777" w:rsidR="00C96D63" w:rsidRPr="00E91F8C" w:rsidRDefault="00C96D63" w:rsidP="00C221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376DE97" w14:textId="5971F658" w:rsidR="00CC50C1" w:rsidRPr="00E91F8C" w:rsidRDefault="00CA4422" w:rsidP="00CC50C1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91F8C">
        <w:rPr>
          <w:rFonts w:ascii="Arial" w:hAnsi="Arial" w:cs="Arial"/>
          <w:sz w:val="24"/>
          <w:szCs w:val="24"/>
        </w:rPr>
        <w:t>Lei 7</w:t>
      </w:r>
      <w:r w:rsidR="00371913">
        <w:rPr>
          <w:rFonts w:ascii="Arial" w:hAnsi="Arial" w:cs="Arial"/>
          <w:sz w:val="24"/>
          <w:szCs w:val="24"/>
        </w:rPr>
        <w:t>.</w:t>
      </w:r>
      <w:r w:rsidRPr="00E91F8C">
        <w:rPr>
          <w:rFonts w:ascii="Arial" w:hAnsi="Arial" w:cs="Arial"/>
          <w:sz w:val="24"/>
          <w:szCs w:val="24"/>
        </w:rPr>
        <w:t>713/1988, art. 6º</w:t>
      </w:r>
      <w:r w:rsidR="00CC50C1" w:rsidRPr="00E91F8C">
        <w:rPr>
          <w:rFonts w:ascii="Arial" w:hAnsi="Arial" w:cs="Arial"/>
          <w:sz w:val="24"/>
          <w:szCs w:val="24"/>
        </w:rPr>
        <w:t>, XIV,</w:t>
      </w:r>
      <w:r w:rsidRPr="00E91F8C">
        <w:rPr>
          <w:rFonts w:ascii="Arial" w:hAnsi="Arial" w:cs="Arial"/>
          <w:sz w:val="24"/>
          <w:szCs w:val="24"/>
        </w:rPr>
        <w:t xml:space="preserve"> XV</w:t>
      </w:r>
      <w:r w:rsidR="00CC50C1" w:rsidRPr="00E91F8C">
        <w:rPr>
          <w:rFonts w:ascii="Arial" w:hAnsi="Arial" w:cs="Arial"/>
          <w:sz w:val="24"/>
          <w:szCs w:val="24"/>
        </w:rPr>
        <w:t xml:space="preserve"> e XXI</w:t>
      </w:r>
      <w:r w:rsidRPr="00E91F8C">
        <w:rPr>
          <w:rFonts w:ascii="Arial" w:hAnsi="Arial" w:cs="Arial"/>
          <w:sz w:val="24"/>
          <w:szCs w:val="24"/>
        </w:rPr>
        <w:t xml:space="preserve"> – Isenção </w:t>
      </w:r>
      <w:r w:rsidR="00CC50C1" w:rsidRPr="00E91F8C">
        <w:rPr>
          <w:rFonts w:ascii="Arial" w:hAnsi="Arial" w:cs="Arial"/>
          <w:sz w:val="24"/>
          <w:szCs w:val="24"/>
        </w:rPr>
        <w:t xml:space="preserve">parcial </w:t>
      </w:r>
      <w:r w:rsidRPr="00E91F8C">
        <w:rPr>
          <w:rFonts w:ascii="Arial" w:hAnsi="Arial" w:cs="Arial"/>
          <w:sz w:val="24"/>
          <w:szCs w:val="24"/>
        </w:rPr>
        <w:t xml:space="preserve">IRPF </w:t>
      </w:r>
      <w:r w:rsidR="00CC50C1" w:rsidRPr="00E91F8C">
        <w:rPr>
          <w:rFonts w:ascii="Arial" w:hAnsi="Arial" w:cs="Arial"/>
          <w:sz w:val="24"/>
          <w:szCs w:val="24"/>
        </w:rPr>
        <w:t>aos 65 anos e total para portadores de determinadas doenças</w:t>
      </w:r>
      <w:r w:rsidR="00C96D63" w:rsidRPr="00E91F8C">
        <w:rPr>
          <w:rFonts w:ascii="Arial" w:hAnsi="Arial" w:cs="Arial"/>
          <w:sz w:val="24"/>
          <w:szCs w:val="24"/>
        </w:rPr>
        <w:t>.</w:t>
      </w:r>
    </w:p>
    <w:p w14:paraId="0561CF9F" w14:textId="11246F4C" w:rsidR="00CC50C1" w:rsidRPr="00E91F8C" w:rsidRDefault="00292BEE" w:rsidP="00543411">
      <w:pPr>
        <w:pStyle w:val="Pargrafoda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91F8C">
        <w:rPr>
          <w:rFonts w:ascii="Arial" w:hAnsi="Arial" w:cs="Arial"/>
          <w:sz w:val="24"/>
          <w:szCs w:val="24"/>
        </w:rPr>
        <w:t xml:space="preserve">Lei 8.213/1991 – Lei da Previdência – </w:t>
      </w:r>
      <w:r w:rsidR="00D6728A" w:rsidRPr="00E91F8C">
        <w:rPr>
          <w:rFonts w:ascii="Arial" w:hAnsi="Arial" w:cs="Arial"/>
          <w:sz w:val="24"/>
          <w:szCs w:val="24"/>
        </w:rPr>
        <w:t xml:space="preserve">direitos previdenciários em geral e, </w:t>
      </w:r>
      <w:r w:rsidRPr="00E91F8C">
        <w:rPr>
          <w:rFonts w:ascii="Arial" w:hAnsi="Arial" w:cs="Arial"/>
          <w:sz w:val="24"/>
          <w:szCs w:val="24"/>
        </w:rPr>
        <w:t xml:space="preserve"> em especial o art. 45 -   25% sobre a renda do aposentado</w:t>
      </w:r>
      <w:r w:rsidR="00643AB5" w:rsidRPr="00E91F8C">
        <w:rPr>
          <w:rFonts w:ascii="Arial" w:hAnsi="Arial" w:cs="Arial"/>
          <w:sz w:val="24"/>
          <w:szCs w:val="24"/>
        </w:rPr>
        <w:t xml:space="preserve"> por invalidez</w:t>
      </w:r>
      <w:r w:rsidRPr="00E91F8C">
        <w:rPr>
          <w:rFonts w:ascii="Arial" w:hAnsi="Arial" w:cs="Arial"/>
          <w:sz w:val="24"/>
          <w:szCs w:val="24"/>
        </w:rPr>
        <w:t xml:space="preserve"> inteiramente  dependente.</w:t>
      </w:r>
    </w:p>
    <w:p w14:paraId="70384C9A" w14:textId="35472BDF" w:rsidR="006C7057" w:rsidRPr="00E91F8C" w:rsidRDefault="006C7057" w:rsidP="00543411">
      <w:pPr>
        <w:pStyle w:val="Pargrafoda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91F8C">
        <w:rPr>
          <w:rFonts w:ascii="Arial" w:hAnsi="Arial" w:cs="Arial"/>
          <w:sz w:val="24"/>
          <w:szCs w:val="24"/>
        </w:rPr>
        <w:lastRenderedPageBreak/>
        <w:t xml:space="preserve">Lei 8.742/1993 </w:t>
      </w:r>
      <w:r w:rsidR="005E53B7" w:rsidRPr="00E91F8C">
        <w:rPr>
          <w:rFonts w:ascii="Arial" w:hAnsi="Arial" w:cs="Arial"/>
          <w:sz w:val="24"/>
          <w:szCs w:val="24"/>
        </w:rPr>
        <w:t xml:space="preserve"> e Decreto 6.214/2007</w:t>
      </w:r>
      <w:r w:rsidR="00D01694" w:rsidRPr="00E91F8C">
        <w:rPr>
          <w:rFonts w:ascii="Arial" w:hAnsi="Arial" w:cs="Arial"/>
          <w:sz w:val="24"/>
          <w:szCs w:val="24"/>
        </w:rPr>
        <w:t>–</w:t>
      </w:r>
      <w:r w:rsidRPr="00E91F8C">
        <w:rPr>
          <w:rFonts w:ascii="Arial" w:hAnsi="Arial" w:cs="Arial"/>
          <w:sz w:val="24"/>
          <w:szCs w:val="24"/>
        </w:rPr>
        <w:t xml:space="preserve"> </w:t>
      </w:r>
      <w:r w:rsidR="00D01694" w:rsidRPr="00E91F8C">
        <w:rPr>
          <w:rFonts w:ascii="Arial" w:hAnsi="Arial" w:cs="Arial"/>
          <w:sz w:val="24"/>
          <w:szCs w:val="24"/>
        </w:rPr>
        <w:t xml:space="preserve">Assistência social  aos idosos vulneráveis e </w:t>
      </w:r>
      <w:r w:rsidRPr="00E91F8C">
        <w:rPr>
          <w:rFonts w:ascii="Arial" w:hAnsi="Arial" w:cs="Arial"/>
          <w:sz w:val="24"/>
          <w:szCs w:val="24"/>
        </w:rPr>
        <w:t>BPC</w:t>
      </w:r>
      <w:r w:rsidR="00631F98" w:rsidRPr="00E91F8C">
        <w:rPr>
          <w:rFonts w:ascii="Arial" w:hAnsi="Arial" w:cs="Arial"/>
          <w:sz w:val="24"/>
          <w:szCs w:val="24"/>
        </w:rPr>
        <w:t>.</w:t>
      </w:r>
    </w:p>
    <w:p w14:paraId="5D5A712F" w14:textId="066ACF2D" w:rsidR="00930B78" w:rsidRPr="00E91F8C" w:rsidRDefault="00930B78" w:rsidP="006C7057">
      <w:pPr>
        <w:pStyle w:val="Pargrafoda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91F8C">
        <w:rPr>
          <w:rFonts w:ascii="Arial" w:hAnsi="Arial" w:cs="Arial"/>
          <w:sz w:val="24"/>
          <w:szCs w:val="24"/>
        </w:rPr>
        <w:t>Lei 9.</w:t>
      </w:r>
      <w:r w:rsidR="00A413A5" w:rsidRPr="00E91F8C">
        <w:rPr>
          <w:rFonts w:ascii="Arial" w:hAnsi="Arial" w:cs="Arial"/>
          <w:sz w:val="24"/>
          <w:szCs w:val="24"/>
        </w:rPr>
        <w:t>503/1997 – CTB -Vagas  de estacionamento</w:t>
      </w:r>
      <w:r w:rsidR="00631F98" w:rsidRPr="00E91F8C">
        <w:rPr>
          <w:rFonts w:ascii="Arial" w:hAnsi="Arial" w:cs="Arial"/>
          <w:sz w:val="24"/>
          <w:szCs w:val="24"/>
        </w:rPr>
        <w:t>.</w:t>
      </w:r>
    </w:p>
    <w:p w14:paraId="28FDFE04" w14:textId="4A9A9790" w:rsidR="00267A36" w:rsidRPr="00E91F8C" w:rsidRDefault="00267A36" w:rsidP="006C7057">
      <w:pPr>
        <w:pStyle w:val="Pargrafoda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91F8C">
        <w:rPr>
          <w:rFonts w:ascii="Arial" w:hAnsi="Arial" w:cs="Arial"/>
          <w:sz w:val="24"/>
          <w:szCs w:val="24"/>
        </w:rPr>
        <w:t>Lei 10.048/2000 – Prioridade no embarque e desembarque</w:t>
      </w:r>
      <w:r w:rsidR="00631F98" w:rsidRPr="00E91F8C">
        <w:rPr>
          <w:rFonts w:ascii="Arial" w:hAnsi="Arial" w:cs="Arial"/>
          <w:sz w:val="24"/>
          <w:szCs w:val="24"/>
        </w:rPr>
        <w:t>.</w:t>
      </w:r>
    </w:p>
    <w:p w14:paraId="6C46B3B8" w14:textId="27B53B37" w:rsidR="00930B78" w:rsidRPr="00E91F8C" w:rsidRDefault="00930B78" w:rsidP="006C7057">
      <w:pPr>
        <w:pStyle w:val="Pargrafoda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91F8C">
        <w:rPr>
          <w:rFonts w:ascii="Arial" w:hAnsi="Arial" w:cs="Arial"/>
          <w:sz w:val="24"/>
          <w:szCs w:val="24"/>
        </w:rPr>
        <w:t>Resolução 303 CONTRAN/2008 – Vagas de estacionamento</w:t>
      </w:r>
      <w:r w:rsidR="00631F98" w:rsidRPr="00E91F8C">
        <w:rPr>
          <w:rFonts w:ascii="Arial" w:hAnsi="Arial" w:cs="Arial"/>
          <w:sz w:val="24"/>
          <w:szCs w:val="24"/>
        </w:rPr>
        <w:t>.</w:t>
      </w:r>
    </w:p>
    <w:p w14:paraId="189D372F" w14:textId="6EAD86E4" w:rsidR="00EC3C67" w:rsidRPr="00E91F8C" w:rsidRDefault="00EC3C67" w:rsidP="00EC3C67">
      <w:pPr>
        <w:pStyle w:val="Pargrafoda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91F8C">
        <w:rPr>
          <w:rFonts w:ascii="Arial" w:hAnsi="Arial" w:cs="Arial"/>
          <w:sz w:val="24"/>
          <w:szCs w:val="24"/>
        </w:rPr>
        <w:t xml:space="preserve"> Lei 12.212/2010 – Tarifa social de energia elétrica</w:t>
      </w:r>
      <w:r w:rsidR="00631F98" w:rsidRPr="00E91F8C">
        <w:rPr>
          <w:rFonts w:ascii="Arial" w:hAnsi="Arial" w:cs="Arial"/>
          <w:sz w:val="24"/>
          <w:szCs w:val="24"/>
        </w:rPr>
        <w:t>.</w:t>
      </w:r>
    </w:p>
    <w:p w14:paraId="0DE863FC" w14:textId="121CD7D6" w:rsidR="00EC3C67" w:rsidRPr="00E91F8C" w:rsidRDefault="00A413A5" w:rsidP="00EC3C67">
      <w:pPr>
        <w:pStyle w:val="Pargrafoda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91F8C">
        <w:rPr>
          <w:rFonts w:ascii="Arial" w:hAnsi="Arial" w:cs="Arial"/>
          <w:sz w:val="24"/>
          <w:szCs w:val="24"/>
        </w:rPr>
        <w:t>Resolução 280/</w:t>
      </w:r>
      <w:r w:rsidR="006C5FF6" w:rsidRPr="00E91F8C">
        <w:rPr>
          <w:rFonts w:ascii="Arial" w:hAnsi="Arial" w:cs="Arial"/>
          <w:sz w:val="24"/>
          <w:szCs w:val="24"/>
        </w:rPr>
        <w:t>ANAC/2013 – PNAE – atendimento prioritário</w:t>
      </w:r>
      <w:r w:rsidR="00631F98" w:rsidRPr="00E91F8C">
        <w:rPr>
          <w:rFonts w:ascii="Arial" w:hAnsi="Arial" w:cs="Arial"/>
          <w:sz w:val="24"/>
          <w:szCs w:val="24"/>
        </w:rPr>
        <w:t>.</w:t>
      </w:r>
    </w:p>
    <w:p w14:paraId="3CCDFDCE" w14:textId="7790DBB8" w:rsidR="00EC3C67" w:rsidRPr="00E91F8C" w:rsidRDefault="006C5FF6" w:rsidP="00EC3C67">
      <w:pPr>
        <w:pStyle w:val="Pargrafoda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91F8C">
        <w:rPr>
          <w:rFonts w:ascii="Arial" w:hAnsi="Arial" w:cs="Arial"/>
          <w:sz w:val="24"/>
          <w:szCs w:val="24"/>
        </w:rPr>
        <w:t xml:space="preserve">Lei </w:t>
      </w:r>
      <w:r w:rsidR="00CA4422" w:rsidRPr="00E91F8C">
        <w:rPr>
          <w:rFonts w:ascii="Arial" w:hAnsi="Arial" w:cs="Arial"/>
          <w:sz w:val="24"/>
          <w:szCs w:val="24"/>
        </w:rPr>
        <w:t>13.105/2015 – CPC – art. 1048 – Prioridade nos processos judiciais</w:t>
      </w:r>
      <w:r w:rsidR="00631F98" w:rsidRPr="00E91F8C">
        <w:rPr>
          <w:rFonts w:ascii="Arial" w:hAnsi="Arial" w:cs="Arial"/>
          <w:sz w:val="24"/>
          <w:szCs w:val="24"/>
        </w:rPr>
        <w:t>.</w:t>
      </w:r>
    </w:p>
    <w:p w14:paraId="178FAD9C" w14:textId="0B4A1DC7" w:rsidR="00CA4422" w:rsidRPr="00E91F8C" w:rsidRDefault="00047343" w:rsidP="00EC3C67">
      <w:pPr>
        <w:pStyle w:val="Pargrafoda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91F8C">
        <w:rPr>
          <w:rFonts w:ascii="Arial" w:hAnsi="Arial" w:cs="Arial"/>
          <w:sz w:val="24"/>
          <w:szCs w:val="24"/>
        </w:rPr>
        <w:t xml:space="preserve">Lei 13.105/2015 – CPC – art. 747 a 763 (Curatela), conjugados com art. 1783-A, </w:t>
      </w:r>
      <w:r w:rsidR="00D26621" w:rsidRPr="00E91F8C">
        <w:rPr>
          <w:rFonts w:ascii="Arial" w:hAnsi="Arial" w:cs="Arial"/>
          <w:sz w:val="24"/>
          <w:szCs w:val="24"/>
        </w:rPr>
        <w:t xml:space="preserve">da Lei </w:t>
      </w:r>
      <w:r w:rsidR="009B32E5" w:rsidRPr="00E91F8C">
        <w:rPr>
          <w:rFonts w:ascii="Arial" w:hAnsi="Arial" w:cs="Arial"/>
          <w:sz w:val="24"/>
          <w:szCs w:val="24"/>
        </w:rPr>
        <w:t>14.406</w:t>
      </w:r>
      <w:r w:rsidR="00D26621" w:rsidRPr="00E91F8C">
        <w:rPr>
          <w:rFonts w:ascii="Arial" w:hAnsi="Arial" w:cs="Arial"/>
          <w:sz w:val="24"/>
          <w:szCs w:val="24"/>
        </w:rPr>
        <w:t>/2002 – CC (</w:t>
      </w:r>
      <w:r w:rsidR="009B32E5" w:rsidRPr="00E91F8C">
        <w:rPr>
          <w:rFonts w:ascii="Arial" w:hAnsi="Arial" w:cs="Arial"/>
          <w:sz w:val="24"/>
          <w:szCs w:val="24"/>
        </w:rPr>
        <w:t>Tomada de  Decisão Apoiada)</w:t>
      </w:r>
      <w:r w:rsidR="00631F98" w:rsidRPr="00E91F8C">
        <w:rPr>
          <w:rFonts w:ascii="Arial" w:hAnsi="Arial" w:cs="Arial"/>
          <w:sz w:val="24"/>
          <w:szCs w:val="24"/>
        </w:rPr>
        <w:t>.</w:t>
      </w:r>
    </w:p>
    <w:p w14:paraId="75AF33F2" w14:textId="3604CBC5" w:rsidR="005E53B7" w:rsidRDefault="005E53B7" w:rsidP="00EC3C67">
      <w:pPr>
        <w:pStyle w:val="Pargrafoda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91F8C">
        <w:rPr>
          <w:rFonts w:ascii="Arial" w:hAnsi="Arial" w:cs="Arial"/>
          <w:sz w:val="24"/>
          <w:szCs w:val="24"/>
        </w:rPr>
        <w:t xml:space="preserve">Decreto </w:t>
      </w:r>
      <w:r w:rsidR="00EB0F52" w:rsidRPr="00E91F8C">
        <w:rPr>
          <w:rFonts w:ascii="Arial" w:hAnsi="Arial" w:cs="Arial"/>
          <w:sz w:val="24"/>
          <w:szCs w:val="24"/>
        </w:rPr>
        <w:t>9.921/2019 – Consolida atos normativos sobre a Pessoa Idosa</w:t>
      </w:r>
      <w:r w:rsidR="001F0F19" w:rsidRPr="00E91F8C">
        <w:rPr>
          <w:rFonts w:ascii="Arial" w:hAnsi="Arial" w:cs="Arial"/>
          <w:sz w:val="24"/>
          <w:szCs w:val="24"/>
        </w:rPr>
        <w:t xml:space="preserve">, regulamenta a PNI e </w:t>
      </w:r>
      <w:r w:rsidR="00643AB5" w:rsidRPr="00E91F8C">
        <w:rPr>
          <w:rFonts w:ascii="Arial" w:hAnsi="Arial" w:cs="Arial"/>
          <w:sz w:val="24"/>
          <w:szCs w:val="24"/>
        </w:rPr>
        <w:t xml:space="preserve">a </w:t>
      </w:r>
      <w:r w:rsidR="001F0F19" w:rsidRPr="00E91F8C">
        <w:rPr>
          <w:rFonts w:ascii="Arial" w:hAnsi="Arial" w:cs="Arial"/>
          <w:sz w:val="24"/>
          <w:szCs w:val="24"/>
        </w:rPr>
        <w:t>Estratégia Brasi</w:t>
      </w:r>
      <w:r w:rsidR="00B21294" w:rsidRPr="00E91F8C">
        <w:rPr>
          <w:rFonts w:ascii="Arial" w:hAnsi="Arial" w:cs="Arial"/>
          <w:sz w:val="24"/>
          <w:szCs w:val="24"/>
        </w:rPr>
        <w:t>l</w:t>
      </w:r>
      <w:r w:rsidR="001F0F19" w:rsidRPr="00E91F8C">
        <w:rPr>
          <w:rFonts w:ascii="Arial" w:hAnsi="Arial" w:cs="Arial"/>
          <w:sz w:val="24"/>
          <w:szCs w:val="24"/>
        </w:rPr>
        <w:t xml:space="preserve"> Amigo da Pessoa Idosa</w:t>
      </w:r>
      <w:r w:rsidR="00867FB5">
        <w:rPr>
          <w:rFonts w:ascii="Arial" w:hAnsi="Arial" w:cs="Arial"/>
          <w:sz w:val="24"/>
          <w:szCs w:val="24"/>
        </w:rPr>
        <w:t>.</w:t>
      </w:r>
    </w:p>
    <w:p w14:paraId="710A1EED" w14:textId="662B7A6D" w:rsidR="00867FB5" w:rsidRPr="00E91F8C" w:rsidRDefault="00867FB5" w:rsidP="00EC3C67">
      <w:pPr>
        <w:pStyle w:val="Pargrafoda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Lei 14.176/2021 – Altera normas do BPC e dá outras providências.</w:t>
      </w:r>
    </w:p>
    <w:p w14:paraId="53B9F5D9" w14:textId="649B9375" w:rsidR="001A045E" w:rsidRPr="00E91F8C" w:rsidRDefault="001A045E" w:rsidP="00EB58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18A820C" w14:textId="35651F8E" w:rsidR="005A0785" w:rsidRPr="00E91F8C" w:rsidRDefault="005A0785" w:rsidP="005A0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7FB5">
        <w:rPr>
          <w:rFonts w:ascii="Arial" w:hAnsi="Arial" w:cs="Arial"/>
          <w:sz w:val="24"/>
          <w:szCs w:val="24"/>
        </w:rPr>
        <w:t>Ressalte-se que alguns estados e municípios têm, também, leis próprias que estabelecem a Política do Idoso. Outros seguem apenas a nacional.</w:t>
      </w:r>
    </w:p>
    <w:p w14:paraId="11E2594C" w14:textId="77777777" w:rsidR="003F0348" w:rsidRPr="00E91F8C" w:rsidRDefault="003F0348" w:rsidP="005A0785">
      <w:pPr>
        <w:autoSpaceDE w:val="0"/>
        <w:autoSpaceDN w:val="0"/>
        <w:adjustRightInd w:val="0"/>
        <w:spacing w:after="0" w:line="261" w:lineRule="atLeast"/>
        <w:jc w:val="both"/>
        <w:rPr>
          <w:rFonts w:ascii="Arial" w:hAnsi="Arial" w:cs="Arial"/>
          <w:sz w:val="24"/>
          <w:szCs w:val="24"/>
        </w:rPr>
      </w:pPr>
    </w:p>
    <w:p w14:paraId="5EC83657" w14:textId="51EE05AF" w:rsidR="003F0348" w:rsidRPr="00E91F8C" w:rsidRDefault="003F0348" w:rsidP="003F0348">
      <w:pPr>
        <w:autoSpaceDE w:val="0"/>
        <w:autoSpaceDN w:val="0"/>
        <w:adjustRightInd w:val="0"/>
        <w:spacing w:after="0" w:line="261" w:lineRule="atLeast"/>
        <w:jc w:val="both"/>
        <w:rPr>
          <w:rFonts w:ascii="Arial" w:hAnsi="Arial" w:cs="Arial"/>
          <w:sz w:val="24"/>
          <w:szCs w:val="24"/>
        </w:rPr>
      </w:pPr>
      <w:r w:rsidRPr="00E91F8C">
        <w:rPr>
          <w:rFonts w:ascii="Arial" w:hAnsi="Arial" w:cs="Arial"/>
          <w:sz w:val="24"/>
          <w:szCs w:val="24"/>
        </w:rPr>
        <w:t>Por último, apont</w:t>
      </w:r>
      <w:r w:rsidR="00631F98" w:rsidRPr="00E91F8C">
        <w:rPr>
          <w:rFonts w:ascii="Arial" w:hAnsi="Arial" w:cs="Arial"/>
          <w:sz w:val="24"/>
          <w:szCs w:val="24"/>
        </w:rPr>
        <w:t>a-se</w:t>
      </w:r>
      <w:r w:rsidRPr="00E91F8C">
        <w:rPr>
          <w:rFonts w:ascii="Arial" w:hAnsi="Arial" w:cs="Arial"/>
          <w:sz w:val="24"/>
          <w:szCs w:val="24"/>
        </w:rPr>
        <w:t xml:space="preserve"> a</w:t>
      </w:r>
      <w:r w:rsidR="00234058" w:rsidRPr="00E91F8C">
        <w:rPr>
          <w:rFonts w:ascii="Arial" w:hAnsi="Arial" w:cs="Arial"/>
          <w:sz w:val="24"/>
          <w:szCs w:val="24"/>
        </w:rPr>
        <w:t xml:space="preserve"> existência de inúmeras Resoluções do Conselho Nacional do Idoso (CNDI), Deliberações das Conferências Nacionais dos Direitos da Pessoa Idosa, Resoluções do</w:t>
      </w:r>
      <w:r w:rsidRPr="00E91F8C">
        <w:rPr>
          <w:rFonts w:ascii="Arial" w:hAnsi="Arial" w:cs="Arial"/>
          <w:sz w:val="24"/>
          <w:szCs w:val="24"/>
        </w:rPr>
        <w:t>s</w:t>
      </w:r>
      <w:r w:rsidR="00234058" w:rsidRPr="00E91F8C">
        <w:rPr>
          <w:rFonts w:ascii="Arial" w:hAnsi="Arial" w:cs="Arial"/>
          <w:sz w:val="24"/>
          <w:szCs w:val="24"/>
        </w:rPr>
        <w:t xml:space="preserve"> Conselho</w:t>
      </w:r>
      <w:r w:rsidRPr="00E91F8C">
        <w:rPr>
          <w:rFonts w:ascii="Arial" w:hAnsi="Arial" w:cs="Arial"/>
          <w:sz w:val="24"/>
          <w:szCs w:val="24"/>
        </w:rPr>
        <w:t>s</w:t>
      </w:r>
      <w:r w:rsidR="00234058" w:rsidRPr="00E91F8C">
        <w:rPr>
          <w:rFonts w:ascii="Arial" w:hAnsi="Arial" w:cs="Arial"/>
          <w:sz w:val="24"/>
          <w:szCs w:val="24"/>
        </w:rPr>
        <w:t xml:space="preserve"> Estadua</w:t>
      </w:r>
      <w:r w:rsidRPr="00E91F8C">
        <w:rPr>
          <w:rFonts w:ascii="Arial" w:hAnsi="Arial" w:cs="Arial"/>
          <w:sz w:val="24"/>
          <w:szCs w:val="24"/>
        </w:rPr>
        <w:t>is</w:t>
      </w:r>
      <w:r w:rsidR="00234058" w:rsidRPr="00E91F8C">
        <w:rPr>
          <w:rFonts w:ascii="Arial" w:hAnsi="Arial" w:cs="Arial"/>
          <w:sz w:val="24"/>
          <w:szCs w:val="24"/>
        </w:rPr>
        <w:t xml:space="preserve"> do Idoso (CEI</w:t>
      </w:r>
      <w:r w:rsidR="00631F98" w:rsidRPr="00E91F8C">
        <w:rPr>
          <w:rFonts w:ascii="Arial" w:hAnsi="Arial" w:cs="Arial"/>
          <w:sz w:val="24"/>
          <w:szCs w:val="24"/>
        </w:rPr>
        <w:t>s</w:t>
      </w:r>
      <w:r w:rsidR="00234058" w:rsidRPr="00E91F8C">
        <w:rPr>
          <w:rFonts w:ascii="Arial" w:hAnsi="Arial" w:cs="Arial"/>
          <w:sz w:val="24"/>
          <w:szCs w:val="24"/>
        </w:rPr>
        <w:t>)</w:t>
      </w:r>
      <w:r w:rsidRPr="00E91F8C">
        <w:rPr>
          <w:rFonts w:ascii="Arial" w:hAnsi="Arial" w:cs="Arial"/>
          <w:sz w:val="24"/>
          <w:szCs w:val="24"/>
        </w:rPr>
        <w:t xml:space="preserve"> e</w:t>
      </w:r>
      <w:r w:rsidR="00234058" w:rsidRPr="00E91F8C">
        <w:rPr>
          <w:rFonts w:ascii="Arial" w:hAnsi="Arial" w:cs="Arial"/>
          <w:sz w:val="24"/>
          <w:szCs w:val="24"/>
        </w:rPr>
        <w:t xml:space="preserve"> Resoluções dos Conselhos Municipais do Idoso</w:t>
      </w:r>
      <w:r w:rsidR="00631F98" w:rsidRPr="00E91F8C">
        <w:rPr>
          <w:rFonts w:ascii="Arial" w:hAnsi="Arial" w:cs="Arial"/>
          <w:sz w:val="24"/>
          <w:szCs w:val="24"/>
        </w:rPr>
        <w:t xml:space="preserve"> (CMIs)</w:t>
      </w:r>
      <w:r w:rsidR="0014392F" w:rsidRPr="00E91F8C">
        <w:rPr>
          <w:rFonts w:ascii="Arial" w:hAnsi="Arial" w:cs="Arial"/>
          <w:sz w:val="24"/>
          <w:szCs w:val="24"/>
        </w:rPr>
        <w:t xml:space="preserve">, normas  </w:t>
      </w:r>
      <w:r w:rsidR="00940AF6" w:rsidRPr="00E91F8C">
        <w:rPr>
          <w:rFonts w:ascii="Arial" w:hAnsi="Arial" w:cs="Arial"/>
          <w:sz w:val="24"/>
          <w:szCs w:val="24"/>
        </w:rPr>
        <w:t>em constante</w:t>
      </w:r>
      <w:r w:rsidR="0014392F" w:rsidRPr="00E91F8C">
        <w:rPr>
          <w:rFonts w:ascii="Arial" w:hAnsi="Arial" w:cs="Arial"/>
          <w:sz w:val="24"/>
          <w:szCs w:val="24"/>
        </w:rPr>
        <w:t xml:space="preserve"> atualização</w:t>
      </w:r>
      <w:r w:rsidR="007604E5" w:rsidRPr="00E91F8C">
        <w:rPr>
          <w:rFonts w:ascii="Arial" w:hAnsi="Arial" w:cs="Arial"/>
          <w:sz w:val="24"/>
          <w:szCs w:val="24"/>
        </w:rPr>
        <w:t>; isso exige  que as pessoas envolvidas em atividades</w:t>
      </w:r>
      <w:r w:rsidRPr="00E91F8C">
        <w:rPr>
          <w:rFonts w:ascii="Arial" w:hAnsi="Arial" w:cs="Arial"/>
          <w:sz w:val="24"/>
          <w:szCs w:val="24"/>
        </w:rPr>
        <w:t xml:space="preserve"> </w:t>
      </w:r>
      <w:r w:rsidR="007604E5" w:rsidRPr="00E91F8C">
        <w:rPr>
          <w:rFonts w:ascii="Arial" w:hAnsi="Arial" w:cs="Arial"/>
          <w:sz w:val="24"/>
          <w:szCs w:val="24"/>
        </w:rPr>
        <w:t>de</w:t>
      </w:r>
      <w:r w:rsidR="0014392F" w:rsidRPr="00E91F8C">
        <w:rPr>
          <w:rFonts w:ascii="Arial" w:hAnsi="Arial" w:cs="Arial"/>
          <w:sz w:val="24"/>
          <w:szCs w:val="24"/>
        </w:rPr>
        <w:t xml:space="preserve"> promo</w:t>
      </w:r>
      <w:r w:rsidR="007604E5" w:rsidRPr="00E91F8C">
        <w:rPr>
          <w:rFonts w:ascii="Arial" w:hAnsi="Arial" w:cs="Arial"/>
          <w:sz w:val="24"/>
          <w:szCs w:val="24"/>
        </w:rPr>
        <w:t>ção e</w:t>
      </w:r>
      <w:r w:rsidR="0014392F" w:rsidRPr="00E91F8C">
        <w:rPr>
          <w:rFonts w:ascii="Arial" w:hAnsi="Arial" w:cs="Arial"/>
          <w:sz w:val="24"/>
          <w:szCs w:val="24"/>
        </w:rPr>
        <w:t xml:space="preserve"> defe</w:t>
      </w:r>
      <w:r w:rsidR="007604E5" w:rsidRPr="00E91F8C">
        <w:rPr>
          <w:rFonts w:ascii="Arial" w:hAnsi="Arial" w:cs="Arial"/>
          <w:sz w:val="24"/>
          <w:szCs w:val="24"/>
        </w:rPr>
        <w:t>sa</w:t>
      </w:r>
      <w:r w:rsidR="0014392F" w:rsidRPr="00E91F8C">
        <w:rPr>
          <w:rFonts w:ascii="Arial" w:hAnsi="Arial" w:cs="Arial"/>
          <w:sz w:val="24"/>
          <w:szCs w:val="24"/>
        </w:rPr>
        <w:t xml:space="preserve">  </w:t>
      </w:r>
      <w:r w:rsidR="007604E5" w:rsidRPr="00E91F8C">
        <w:rPr>
          <w:rFonts w:ascii="Arial" w:hAnsi="Arial" w:cs="Arial"/>
          <w:sz w:val="24"/>
          <w:szCs w:val="24"/>
        </w:rPr>
        <w:t>d</w:t>
      </w:r>
      <w:r w:rsidR="0014392F" w:rsidRPr="00E91F8C">
        <w:rPr>
          <w:rFonts w:ascii="Arial" w:hAnsi="Arial" w:cs="Arial"/>
          <w:sz w:val="24"/>
          <w:szCs w:val="24"/>
        </w:rPr>
        <w:t xml:space="preserve">os direitos  das pessoas idosas </w:t>
      </w:r>
      <w:r w:rsidR="007604E5" w:rsidRPr="00E91F8C">
        <w:rPr>
          <w:rFonts w:ascii="Arial" w:hAnsi="Arial" w:cs="Arial"/>
          <w:sz w:val="24"/>
          <w:szCs w:val="24"/>
        </w:rPr>
        <w:t>estejam</w:t>
      </w:r>
      <w:r w:rsidR="0014392F" w:rsidRPr="00E91F8C">
        <w:rPr>
          <w:rFonts w:ascii="Arial" w:hAnsi="Arial" w:cs="Arial"/>
          <w:sz w:val="24"/>
          <w:szCs w:val="24"/>
        </w:rPr>
        <w:t xml:space="preserve">  atent</w:t>
      </w:r>
      <w:r w:rsidR="007604E5" w:rsidRPr="00E91F8C">
        <w:rPr>
          <w:rFonts w:ascii="Arial" w:hAnsi="Arial" w:cs="Arial"/>
          <w:sz w:val="24"/>
          <w:szCs w:val="24"/>
        </w:rPr>
        <w:t>a</w:t>
      </w:r>
      <w:r w:rsidR="0014392F" w:rsidRPr="00E91F8C">
        <w:rPr>
          <w:rFonts w:ascii="Arial" w:hAnsi="Arial" w:cs="Arial"/>
          <w:sz w:val="24"/>
          <w:szCs w:val="24"/>
        </w:rPr>
        <w:t>s  a todas</w:t>
      </w:r>
      <w:r w:rsidR="00A30467" w:rsidRPr="00E91F8C">
        <w:rPr>
          <w:rFonts w:ascii="Arial" w:hAnsi="Arial" w:cs="Arial"/>
          <w:sz w:val="24"/>
          <w:szCs w:val="24"/>
        </w:rPr>
        <w:t>, num trabalho de  formação continuada</w:t>
      </w:r>
      <w:r w:rsidR="00345110" w:rsidRPr="00E91F8C">
        <w:rPr>
          <w:rFonts w:ascii="Arial" w:hAnsi="Arial" w:cs="Arial"/>
          <w:sz w:val="24"/>
          <w:szCs w:val="24"/>
        </w:rPr>
        <w:t xml:space="preserve">  </w:t>
      </w:r>
      <w:r w:rsidR="00331A51" w:rsidRPr="00E91F8C">
        <w:rPr>
          <w:rFonts w:ascii="Arial" w:hAnsi="Arial" w:cs="Arial"/>
          <w:sz w:val="24"/>
          <w:szCs w:val="24"/>
        </w:rPr>
        <w:t>para a</w:t>
      </w:r>
      <w:r w:rsidR="00345110" w:rsidRPr="00E91F8C">
        <w:rPr>
          <w:rFonts w:ascii="Arial" w:hAnsi="Arial" w:cs="Arial"/>
          <w:sz w:val="24"/>
          <w:szCs w:val="24"/>
        </w:rPr>
        <w:t xml:space="preserve"> divulgação</w:t>
      </w:r>
      <w:r w:rsidR="00331A51" w:rsidRPr="00E91F8C">
        <w:rPr>
          <w:rFonts w:ascii="Arial" w:hAnsi="Arial" w:cs="Arial"/>
          <w:sz w:val="24"/>
          <w:szCs w:val="24"/>
        </w:rPr>
        <w:t xml:space="preserve"> e defesa</w:t>
      </w:r>
      <w:r w:rsidR="00345110" w:rsidRPr="00E91F8C">
        <w:rPr>
          <w:rFonts w:ascii="Arial" w:hAnsi="Arial" w:cs="Arial"/>
          <w:sz w:val="24"/>
          <w:szCs w:val="24"/>
        </w:rPr>
        <w:t xml:space="preserve">  desses  direitos.</w:t>
      </w:r>
      <w:r w:rsidR="007604E5" w:rsidRPr="00E91F8C">
        <w:rPr>
          <w:rFonts w:ascii="Arial" w:hAnsi="Arial" w:cs="Arial"/>
          <w:sz w:val="24"/>
          <w:szCs w:val="24"/>
        </w:rPr>
        <w:t xml:space="preserve"> </w:t>
      </w:r>
      <w:r w:rsidR="0014392F" w:rsidRPr="00E91F8C">
        <w:rPr>
          <w:rFonts w:ascii="Arial" w:hAnsi="Arial" w:cs="Arial"/>
          <w:sz w:val="24"/>
          <w:szCs w:val="24"/>
        </w:rPr>
        <w:t xml:space="preserve"> </w:t>
      </w:r>
    </w:p>
    <w:p w14:paraId="51A9542E" w14:textId="77777777" w:rsidR="003F0348" w:rsidRPr="00E91F8C" w:rsidRDefault="003F0348" w:rsidP="003F0348">
      <w:pPr>
        <w:autoSpaceDE w:val="0"/>
        <w:autoSpaceDN w:val="0"/>
        <w:adjustRightInd w:val="0"/>
        <w:spacing w:after="0" w:line="261" w:lineRule="atLeast"/>
        <w:jc w:val="both"/>
        <w:rPr>
          <w:rFonts w:ascii="Arial" w:hAnsi="Arial" w:cs="Arial"/>
          <w:sz w:val="24"/>
          <w:szCs w:val="24"/>
        </w:rPr>
      </w:pPr>
    </w:p>
    <w:p w14:paraId="600BBB8C" w14:textId="7F33435C" w:rsidR="001A045E" w:rsidRPr="00E91F8C" w:rsidRDefault="00234058" w:rsidP="00A30467">
      <w:pPr>
        <w:autoSpaceDE w:val="0"/>
        <w:autoSpaceDN w:val="0"/>
        <w:adjustRightInd w:val="0"/>
        <w:spacing w:after="0" w:line="261" w:lineRule="atLeast"/>
        <w:jc w:val="both"/>
        <w:rPr>
          <w:rFonts w:ascii="Arial" w:hAnsi="Arial" w:cs="Arial"/>
          <w:sz w:val="24"/>
          <w:szCs w:val="24"/>
        </w:rPr>
      </w:pPr>
      <w:r w:rsidRPr="00E91F8C">
        <w:rPr>
          <w:rFonts w:ascii="Arial" w:hAnsi="Arial" w:cs="Arial"/>
          <w:sz w:val="24"/>
          <w:szCs w:val="24"/>
        </w:rPr>
        <w:t xml:space="preserve"> </w:t>
      </w:r>
    </w:p>
    <w:p w14:paraId="4540A2E7" w14:textId="21E050AC" w:rsidR="00615844" w:rsidRPr="00E91F8C" w:rsidRDefault="00CD6D71" w:rsidP="00EB58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Conclusão</w:t>
      </w:r>
    </w:p>
    <w:p w14:paraId="50981F44" w14:textId="76F4442C" w:rsidR="00615844" w:rsidRPr="00E91F8C" w:rsidRDefault="00615844" w:rsidP="00EB58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3E84F56" w14:textId="27A5783D" w:rsidR="00615844" w:rsidRPr="00E91F8C" w:rsidRDefault="0074621B" w:rsidP="00C11F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1F8C">
        <w:rPr>
          <w:rFonts w:ascii="Arial" w:hAnsi="Arial" w:cs="Arial"/>
          <w:sz w:val="24"/>
          <w:szCs w:val="24"/>
        </w:rPr>
        <w:t xml:space="preserve">O aparato normativo internacional e nacional é amplo. </w:t>
      </w:r>
      <w:r w:rsidR="00C11F24" w:rsidRPr="00E91F8C">
        <w:rPr>
          <w:rFonts w:ascii="Arial" w:hAnsi="Arial" w:cs="Arial"/>
          <w:sz w:val="24"/>
          <w:szCs w:val="24"/>
        </w:rPr>
        <w:t>Mas precisa ser conhecido e tornado efetivo.</w:t>
      </w:r>
    </w:p>
    <w:p w14:paraId="3E1BB9CA" w14:textId="77777777" w:rsidR="00C11F24" w:rsidRPr="00E91F8C" w:rsidRDefault="00C11F24" w:rsidP="00C11F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2094853" w14:textId="5EA7D85E" w:rsidR="00C11F24" w:rsidRPr="00E91F8C" w:rsidRDefault="00C11F24" w:rsidP="00C11F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1F8C">
        <w:rPr>
          <w:rFonts w:ascii="Arial" w:hAnsi="Arial" w:cs="Arial"/>
          <w:sz w:val="24"/>
          <w:szCs w:val="24"/>
        </w:rPr>
        <w:t xml:space="preserve">Embora a normatização de direitos das pessoas idosas </w:t>
      </w:r>
      <w:r w:rsidR="006516CF" w:rsidRPr="00E91F8C">
        <w:rPr>
          <w:rFonts w:ascii="Arial" w:hAnsi="Arial" w:cs="Arial"/>
          <w:sz w:val="24"/>
          <w:szCs w:val="24"/>
        </w:rPr>
        <w:t>–</w:t>
      </w:r>
      <w:r w:rsidRPr="00E91F8C">
        <w:rPr>
          <w:rFonts w:ascii="Arial" w:hAnsi="Arial" w:cs="Arial"/>
          <w:sz w:val="24"/>
          <w:szCs w:val="24"/>
        </w:rPr>
        <w:t xml:space="preserve">  seja na agenda internacional, seja na nacional – apresenta-se de forma bastante robusta, mesmo  que nem  sempre com força impositiva, conforme  já mencionado, sua efetivação</w:t>
      </w:r>
      <w:r w:rsidR="00CD6D71">
        <w:rPr>
          <w:rFonts w:ascii="Arial" w:hAnsi="Arial" w:cs="Arial"/>
          <w:sz w:val="24"/>
          <w:szCs w:val="24"/>
        </w:rPr>
        <w:t xml:space="preserve"> no Brasil </w:t>
      </w:r>
      <w:r w:rsidRPr="00E91F8C">
        <w:rPr>
          <w:rFonts w:ascii="Arial" w:hAnsi="Arial" w:cs="Arial"/>
          <w:sz w:val="24"/>
          <w:szCs w:val="24"/>
        </w:rPr>
        <w:t xml:space="preserve"> é ainda precária. A sociedade, as famílias e, especialmente os idosos desconhecem o amplo conjunto de seus direitos. E, mesmo conhecendo-os, sentem-se, às vezes, imobilizados diante das dificuldades burocráticas para acessá-los.</w:t>
      </w:r>
      <w:r w:rsidRPr="00E91F8C">
        <w:rPr>
          <w:rStyle w:val="Refdenotaderodap"/>
          <w:rFonts w:ascii="Arial" w:hAnsi="Arial" w:cs="Arial"/>
          <w:sz w:val="24"/>
          <w:szCs w:val="24"/>
        </w:rPr>
        <w:footnoteReference w:id="18"/>
      </w:r>
      <w:r w:rsidRPr="00E91F8C">
        <w:rPr>
          <w:rFonts w:ascii="Arial" w:hAnsi="Arial" w:cs="Arial"/>
          <w:sz w:val="24"/>
          <w:szCs w:val="24"/>
        </w:rPr>
        <w:t xml:space="preserve">   </w:t>
      </w:r>
    </w:p>
    <w:p w14:paraId="192885C6" w14:textId="2F77AE67" w:rsidR="00C11F24" w:rsidRPr="00E91F8C" w:rsidRDefault="00C11F24" w:rsidP="00C11F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C222387" w14:textId="3B5D82C4" w:rsidR="0074621B" w:rsidRPr="00E91F8C" w:rsidRDefault="00127618" w:rsidP="00C076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1F8C">
        <w:rPr>
          <w:rFonts w:ascii="Arial" w:hAnsi="Arial" w:cs="Arial"/>
          <w:sz w:val="24"/>
          <w:szCs w:val="24"/>
        </w:rPr>
        <w:t xml:space="preserve">Daí </w:t>
      </w:r>
      <w:r w:rsidR="00C07676" w:rsidRPr="00E91F8C">
        <w:rPr>
          <w:rFonts w:ascii="Arial" w:hAnsi="Arial" w:cs="Arial"/>
          <w:sz w:val="24"/>
          <w:szCs w:val="24"/>
        </w:rPr>
        <w:t xml:space="preserve">a importância </w:t>
      </w:r>
      <w:r w:rsidR="00E54105">
        <w:rPr>
          <w:rFonts w:ascii="Arial" w:hAnsi="Arial" w:cs="Arial"/>
          <w:sz w:val="24"/>
          <w:szCs w:val="24"/>
        </w:rPr>
        <w:t xml:space="preserve">da capacitação permanente </w:t>
      </w:r>
      <w:r w:rsidR="00C07676" w:rsidRPr="00E91F8C">
        <w:rPr>
          <w:rFonts w:ascii="Arial" w:hAnsi="Arial" w:cs="Arial"/>
          <w:sz w:val="24"/>
          <w:szCs w:val="24"/>
        </w:rPr>
        <w:t xml:space="preserve"> dos</w:t>
      </w:r>
      <w:r w:rsidR="009E774E">
        <w:rPr>
          <w:rFonts w:ascii="Arial" w:hAnsi="Arial" w:cs="Arial"/>
          <w:sz w:val="24"/>
          <w:szCs w:val="24"/>
        </w:rPr>
        <w:t xml:space="preserve"> gestores públicos, dos</w:t>
      </w:r>
      <w:r w:rsidR="00C07676" w:rsidRPr="00E91F8C">
        <w:rPr>
          <w:rFonts w:ascii="Arial" w:hAnsi="Arial" w:cs="Arial"/>
          <w:sz w:val="24"/>
          <w:szCs w:val="24"/>
        </w:rPr>
        <w:t xml:space="preserve"> membros </w:t>
      </w:r>
      <w:r w:rsidRPr="00E91F8C">
        <w:rPr>
          <w:rFonts w:ascii="Arial" w:hAnsi="Arial" w:cs="Arial"/>
          <w:sz w:val="24"/>
          <w:szCs w:val="24"/>
        </w:rPr>
        <w:t xml:space="preserve">dos Conselhos de Direitos </w:t>
      </w:r>
      <w:r w:rsidR="00C07676" w:rsidRPr="00E91F8C">
        <w:rPr>
          <w:rFonts w:ascii="Arial" w:hAnsi="Arial" w:cs="Arial"/>
          <w:sz w:val="24"/>
          <w:szCs w:val="24"/>
        </w:rPr>
        <w:t xml:space="preserve">do </w:t>
      </w:r>
      <w:r w:rsidR="00A30467" w:rsidRPr="00E91F8C">
        <w:rPr>
          <w:rFonts w:ascii="Arial" w:hAnsi="Arial" w:cs="Arial"/>
          <w:sz w:val="24"/>
          <w:szCs w:val="24"/>
        </w:rPr>
        <w:t>I</w:t>
      </w:r>
      <w:r w:rsidR="00C07676" w:rsidRPr="00E91F8C">
        <w:rPr>
          <w:rFonts w:ascii="Arial" w:hAnsi="Arial" w:cs="Arial"/>
          <w:sz w:val="24"/>
          <w:szCs w:val="24"/>
        </w:rPr>
        <w:t xml:space="preserve">doso </w:t>
      </w:r>
      <w:r w:rsidRPr="00E91F8C">
        <w:rPr>
          <w:rFonts w:ascii="Arial" w:hAnsi="Arial" w:cs="Arial"/>
          <w:sz w:val="24"/>
          <w:szCs w:val="24"/>
        </w:rPr>
        <w:t xml:space="preserve">e </w:t>
      </w:r>
      <w:r w:rsidR="00C07676" w:rsidRPr="00E91F8C">
        <w:rPr>
          <w:rFonts w:ascii="Arial" w:hAnsi="Arial" w:cs="Arial"/>
          <w:sz w:val="24"/>
          <w:szCs w:val="24"/>
        </w:rPr>
        <w:t>dos participantes de</w:t>
      </w:r>
      <w:r w:rsidRPr="00E91F8C">
        <w:rPr>
          <w:rFonts w:ascii="Arial" w:hAnsi="Arial" w:cs="Arial"/>
          <w:sz w:val="24"/>
          <w:szCs w:val="24"/>
        </w:rPr>
        <w:t xml:space="preserve"> entidades </w:t>
      </w:r>
      <w:r w:rsidR="00C07676" w:rsidRPr="00E91F8C">
        <w:rPr>
          <w:rFonts w:ascii="Arial" w:hAnsi="Arial" w:cs="Arial"/>
          <w:sz w:val="24"/>
          <w:szCs w:val="24"/>
        </w:rPr>
        <w:t>voltadas para o processo de envelhecimento humano e</w:t>
      </w:r>
      <w:r w:rsidR="00A30467" w:rsidRPr="00E91F8C">
        <w:rPr>
          <w:rFonts w:ascii="Arial" w:hAnsi="Arial" w:cs="Arial"/>
          <w:sz w:val="24"/>
          <w:szCs w:val="24"/>
        </w:rPr>
        <w:t xml:space="preserve"> para a política d</w:t>
      </w:r>
      <w:r w:rsidR="00C07676" w:rsidRPr="00E91F8C">
        <w:rPr>
          <w:rFonts w:ascii="Arial" w:hAnsi="Arial" w:cs="Arial"/>
          <w:sz w:val="24"/>
          <w:szCs w:val="24"/>
        </w:rPr>
        <w:t xml:space="preserve">o cuidado das pessoas idosas. Mas não só. Profissionais </w:t>
      </w:r>
      <w:r w:rsidR="00F55E30" w:rsidRPr="00E91F8C">
        <w:rPr>
          <w:rFonts w:ascii="Arial" w:hAnsi="Arial" w:cs="Arial"/>
          <w:sz w:val="24"/>
          <w:szCs w:val="24"/>
        </w:rPr>
        <w:t xml:space="preserve">em geral, mas em especial </w:t>
      </w:r>
      <w:r w:rsidR="001C5BCF" w:rsidRPr="00E91F8C">
        <w:rPr>
          <w:rFonts w:ascii="Arial" w:hAnsi="Arial" w:cs="Arial"/>
          <w:sz w:val="24"/>
          <w:szCs w:val="24"/>
        </w:rPr>
        <w:t>a</w:t>
      </w:r>
      <w:r w:rsidR="00F55E30" w:rsidRPr="00E91F8C">
        <w:rPr>
          <w:rFonts w:ascii="Arial" w:hAnsi="Arial" w:cs="Arial"/>
          <w:sz w:val="24"/>
          <w:szCs w:val="24"/>
        </w:rPr>
        <w:t xml:space="preserve">queles ligados à saúde (física e mental), à justiça, à educação e à assistência social exercerão </w:t>
      </w:r>
      <w:r w:rsidR="009D21C3" w:rsidRPr="00E91F8C">
        <w:rPr>
          <w:rFonts w:ascii="Arial" w:hAnsi="Arial" w:cs="Arial"/>
          <w:sz w:val="24"/>
          <w:szCs w:val="24"/>
        </w:rPr>
        <w:t>suas atividades de maneira mais integrativa e humana se tiverem essa formação qualificada, esse olhar acolhedor, cuidadoso e, sobretudo, defensor da dignidade da pessoa que envelhece.</w:t>
      </w:r>
      <w:r w:rsidR="006516CF" w:rsidRPr="00E91F8C">
        <w:rPr>
          <w:rFonts w:ascii="Arial" w:hAnsi="Arial" w:cs="Arial"/>
          <w:sz w:val="24"/>
          <w:szCs w:val="24"/>
        </w:rPr>
        <w:t xml:space="preserve"> </w:t>
      </w:r>
    </w:p>
    <w:p w14:paraId="00042077" w14:textId="77777777" w:rsidR="00127618" w:rsidRPr="00E91F8C" w:rsidRDefault="00127618" w:rsidP="001276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F652AAC" w14:textId="79099D73" w:rsidR="002460EB" w:rsidRPr="00E91F8C" w:rsidRDefault="00615844" w:rsidP="00615844">
      <w:pPr>
        <w:jc w:val="both"/>
        <w:rPr>
          <w:rFonts w:ascii="Arial" w:hAnsi="Arial" w:cs="Arial"/>
          <w:sz w:val="24"/>
          <w:szCs w:val="24"/>
        </w:rPr>
      </w:pPr>
      <w:r w:rsidRPr="00E91F8C">
        <w:rPr>
          <w:rFonts w:ascii="Arial" w:hAnsi="Arial" w:cs="Arial"/>
          <w:sz w:val="24"/>
          <w:szCs w:val="24"/>
        </w:rPr>
        <w:lastRenderedPageBreak/>
        <w:t xml:space="preserve">Parafraseando uma fala do Dr. Wladimir Paes de Lira, </w:t>
      </w:r>
      <w:r w:rsidR="002460EB" w:rsidRPr="00E91F8C">
        <w:rPr>
          <w:rFonts w:ascii="Arial" w:hAnsi="Arial" w:cs="Arial"/>
          <w:sz w:val="24"/>
          <w:szCs w:val="24"/>
        </w:rPr>
        <w:t>Juiz de Direito de Maceió,</w:t>
      </w:r>
      <w:r w:rsidR="002460EB" w:rsidRPr="00E91F8C">
        <w:rPr>
          <w:rStyle w:val="Refdenotaderodap"/>
          <w:rFonts w:ascii="Arial" w:hAnsi="Arial" w:cs="Arial"/>
          <w:sz w:val="24"/>
          <w:szCs w:val="24"/>
        </w:rPr>
        <w:footnoteReference w:id="19"/>
      </w:r>
      <w:r w:rsidR="002460EB" w:rsidRPr="00E91F8C">
        <w:rPr>
          <w:rFonts w:ascii="Arial" w:hAnsi="Arial" w:cs="Arial"/>
          <w:sz w:val="24"/>
          <w:szCs w:val="24"/>
        </w:rPr>
        <w:t xml:space="preserve"> concluo dizendo: apesar (e até por conta) de tantas </w:t>
      </w:r>
      <w:r w:rsidR="00120293" w:rsidRPr="00E91F8C">
        <w:rPr>
          <w:rFonts w:ascii="Arial" w:hAnsi="Arial" w:cs="Arial"/>
          <w:sz w:val="24"/>
          <w:szCs w:val="24"/>
        </w:rPr>
        <w:t>normas</w:t>
      </w:r>
      <w:r w:rsidR="002460EB" w:rsidRPr="00E91F8C">
        <w:rPr>
          <w:rFonts w:ascii="Arial" w:hAnsi="Arial" w:cs="Arial"/>
          <w:sz w:val="24"/>
          <w:szCs w:val="24"/>
        </w:rPr>
        <w:t xml:space="preserve">, </w:t>
      </w:r>
      <w:r w:rsidR="00B14C73" w:rsidRPr="00E91F8C">
        <w:rPr>
          <w:rFonts w:ascii="Arial" w:hAnsi="Arial" w:cs="Arial"/>
          <w:sz w:val="24"/>
          <w:szCs w:val="24"/>
        </w:rPr>
        <w:t>“</w:t>
      </w:r>
      <w:r w:rsidR="002460EB" w:rsidRPr="00E91F8C">
        <w:rPr>
          <w:rFonts w:ascii="Arial" w:hAnsi="Arial" w:cs="Arial"/>
          <w:sz w:val="24"/>
          <w:szCs w:val="24"/>
        </w:rPr>
        <w:t>estamos muito longe do nível civilizatório desejado</w:t>
      </w:r>
      <w:r w:rsidR="00B14C73" w:rsidRPr="00E91F8C">
        <w:rPr>
          <w:rFonts w:ascii="Arial" w:hAnsi="Arial" w:cs="Arial"/>
          <w:sz w:val="24"/>
          <w:szCs w:val="24"/>
        </w:rPr>
        <w:t>”</w:t>
      </w:r>
      <w:r w:rsidR="002460EB" w:rsidRPr="00E91F8C">
        <w:rPr>
          <w:rFonts w:ascii="Arial" w:hAnsi="Arial" w:cs="Arial"/>
          <w:sz w:val="24"/>
          <w:szCs w:val="24"/>
        </w:rPr>
        <w:t>, no qu</w:t>
      </w:r>
      <w:r w:rsidR="00274B27" w:rsidRPr="00E91F8C">
        <w:rPr>
          <w:rFonts w:ascii="Arial" w:hAnsi="Arial" w:cs="Arial"/>
          <w:sz w:val="24"/>
          <w:szCs w:val="24"/>
        </w:rPr>
        <w:t>e</w:t>
      </w:r>
      <w:r w:rsidR="002460EB" w:rsidRPr="00E91F8C">
        <w:rPr>
          <w:rFonts w:ascii="Arial" w:hAnsi="Arial" w:cs="Arial"/>
          <w:sz w:val="24"/>
          <w:szCs w:val="24"/>
        </w:rPr>
        <w:t xml:space="preserve"> concerne à discriminação </w:t>
      </w:r>
      <w:r w:rsidR="00B14C73" w:rsidRPr="00E91F8C">
        <w:rPr>
          <w:rFonts w:ascii="Arial" w:hAnsi="Arial" w:cs="Arial"/>
          <w:sz w:val="24"/>
          <w:szCs w:val="24"/>
        </w:rPr>
        <w:t>de qualquer tipo de vulnerabilidade.</w:t>
      </w:r>
    </w:p>
    <w:p w14:paraId="151D2A62" w14:textId="68FCFDD2" w:rsidR="009F295F" w:rsidRPr="00E91F8C" w:rsidRDefault="009F295F" w:rsidP="00615844">
      <w:pPr>
        <w:jc w:val="both"/>
        <w:rPr>
          <w:rFonts w:ascii="Arial" w:hAnsi="Arial" w:cs="Arial"/>
          <w:sz w:val="24"/>
          <w:szCs w:val="24"/>
        </w:rPr>
      </w:pPr>
      <w:r w:rsidRPr="00E91F8C">
        <w:rPr>
          <w:rFonts w:ascii="Arial" w:hAnsi="Arial" w:cs="Arial"/>
          <w:sz w:val="24"/>
          <w:szCs w:val="24"/>
        </w:rPr>
        <w:t>Quando os direitos dos idosos forem mais respeitados, a sociedade como um todo será melhor</w:t>
      </w:r>
      <w:r w:rsidR="001F4739" w:rsidRPr="00E91F8C">
        <w:rPr>
          <w:rFonts w:ascii="Arial" w:hAnsi="Arial" w:cs="Arial"/>
          <w:sz w:val="24"/>
          <w:szCs w:val="24"/>
        </w:rPr>
        <w:t>.</w:t>
      </w:r>
      <w:r w:rsidRPr="00E91F8C">
        <w:rPr>
          <w:rFonts w:ascii="Arial" w:hAnsi="Arial" w:cs="Arial"/>
          <w:sz w:val="24"/>
          <w:szCs w:val="24"/>
        </w:rPr>
        <w:t xml:space="preserve"> </w:t>
      </w:r>
    </w:p>
    <w:p w14:paraId="7BBED8E8" w14:textId="0A0BD3FC" w:rsidR="00615844" w:rsidRPr="00E91F8C" w:rsidRDefault="00615844" w:rsidP="00EB58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665CBE4" w14:textId="2F0C1B08" w:rsidR="00921A64" w:rsidRPr="00E91F8C" w:rsidRDefault="007021F1">
      <w:pPr>
        <w:rPr>
          <w:rFonts w:ascii="Arial" w:hAnsi="Arial" w:cs="Arial"/>
          <w:b/>
          <w:bCs/>
          <w:sz w:val="24"/>
          <w:szCs w:val="24"/>
        </w:rPr>
      </w:pPr>
      <w:r w:rsidRPr="00E91F8C">
        <w:rPr>
          <w:rFonts w:ascii="Arial" w:hAnsi="Arial" w:cs="Arial"/>
          <w:b/>
          <w:bCs/>
          <w:sz w:val="24"/>
          <w:szCs w:val="24"/>
        </w:rPr>
        <w:t>Referências</w:t>
      </w:r>
    </w:p>
    <w:p w14:paraId="12720B9C" w14:textId="77777777" w:rsidR="009907AE" w:rsidRPr="00E91F8C" w:rsidRDefault="009907AE" w:rsidP="00F704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7003CCD" w14:textId="150D4C1D" w:rsidR="009907AE" w:rsidRPr="00E91F8C" w:rsidRDefault="009907AE" w:rsidP="00F70409">
      <w:pPr>
        <w:shd w:val="clear" w:color="auto" w:fill="FFFFFF"/>
        <w:spacing w:line="254" w:lineRule="exact"/>
        <w:jc w:val="both"/>
        <w:rPr>
          <w:rFonts w:ascii="Arial" w:hAnsi="Arial" w:cs="Arial"/>
          <w:spacing w:val="-2"/>
          <w:sz w:val="24"/>
          <w:szCs w:val="24"/>
        </w:rPr>
      </w:pPr>
      <w:r w:rsidRPr="00E91F8C">
        <w:rPr>
          <w:rFonts w:ascii="Arial" w:hAnsi="Arial" w:cs="Arial"/>
          <w:color w:val="333333"/>
          <w:sz w:val="24"/>
          <w:szCs w:val="24"/>
          <w:shd w:val="clear" w:color="auto" w:fill="FFFFFF"/>
        </w:rPr>
        <w:t>ANG – Associação Nacional de Gerontologia</w:t>
      </w:r>
      <w:r w:rsidR="00027212" w:rsidRPr="00E91F8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. </w:t>
      </w:r>
      <w:r w:rsidR="00027212" w:rsidRPr="00E91F8C">
        <w:rPr>
          <w:rFonts w:ascii="Arial" w:hAnsi="Arial" w:cs="Arial"/>
          <w:b/>
          <w:bCs/>
          <w:spacing w:val="-3"/>
          <w:sz w:val="24"/>
          <w:szCs w:val="24"/>
        </w:rPr>
        <w:t>Recomendações</w:t>
      </w:r>
      <w:r w:rsidRPr="00E91F8C">
        <w:rPr>
          <w:rFonts w:ascii="Arial" w:hAnsi="Arial" w:cs="Arial"/>
          <w:b/>
          <w:bCs/>
          <w:spacing w:val="-3"/>
          <w:sz w:val="24"/>
          <w:szCs w:val="24"/>
        </w:rPr>
        <w:t>: Políticas para a 3° idade nos anos 90.</w:t>
      </w:r>
      <w:r w:rsidRPr="00E91F8C">
        <w:rPr>
          <w:rFonts w:ascii="Arial" w:hAnsi="Arial" w:cs="Arial"/>
          <w:spacing w:val="-3"/>
          <w:sz w:val="24"/>
          <w:szCs w:val="24"/>
        </w:rPr>
        <w:t xml:space="preserve"> Brasília, outubro de 1989.</w:t>
      </w:r>
    </w:p>
    <w:p w14:paraId="2F293D58" w14:textId="32F3172E" w:rsidR="009907AE" w:rsidRPr="00E91F8C" w:rsidRDefault="009907AE" w:rsidP="00F704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1F8C">
        <w:rPr>
          <w:rFonts w:ascii="Arial" w:hAnsi="Arial" w:cs="Arial"/>
          <w:sz w:val="24"/>
          <w:szCs w:val="24"/>
        </w:rPr>
        <w:t xml:space="preserve">BRASIL. Agência Nacional de Aviação Civil, Secretaria Especial de Direitos Humanos, Ministério das Mulheres, da Igualdade Racial e dos Direitos Humanos. </w:t>
      </w:r>
      <w:r w:rsidRPr="00E91F8C">
        <w:rPr>
          <w:rFonts w:ascii="Arial" w:hAnsi="Arial" w:cs="Arial"/>
          <w:b/>
          <w:bCs/>
          <w:sz w:val="24"/>
          <w:szCs w:val="24"/>
        </w:rPr>
        <w:t xml:space="preserve">Guia de Direitos e acessibilidade do Passageiro. </w:t>
      </w:r>
      <w:r w:rsidRPr="00E91F8C">
        <w:rPr>
          <w:rFonts w:ascii="Arial" w:hAnsi="Arial" w:cs="Arial"/>
          <w:sz w:val="24"/>
          <w:szCs w:val="24"/>
        </w:rPr>
        <w:t xml:space="preserve">ANAC, 2016. Disponível em: </w:t>
      </w:r>
      <w:hyperlink r:id="rId9" w:history="1">
        <w:r w:rsidRPr="00E91F8C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https://www.anac.gov.br/publicacoes/guia_de_direitos_do_passageiro.pdf</w:t>
        </w:r>
      </w:hyperlink>
      <w:r w:rsidRPr="00E91F8C">
        <w:rPr>
          <w:rFonts w:ascii="Arial" w:hAnsi="Arial" w:cs="Arial"/>
          <w:sz w:val="24"/>
          <w:szCs w:val="24"/>
        </w:rPr>
        <w:t>. Acesso em 13 ago./2021.</w:t>
      </w:r>
    </w:p>
    <w:p w14:paraId="32CD0313" w14:textId="77777777" w:rsidR="009907AE" w:rsidRPr="00E91F8C" w:rsidRDefault="009907AE" w:rsidP="00F704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232DA3" w14:textId="5DEDE699" w:rsidR="009907AE" w:rsidRPr="00E91F8C" w:rsidRDefault="009907AE" w:rsidP="00F704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1F8C">
        <w:rPr>
          <w:rFonts w:ascii="Arial" w:hAnsi="Arial" w:cs="Arial"/>
          <w:sz w:val="24"/>
          <w:szCs w:val="24"/>
        </w:rPr>
        <w:t xml:space="preserve">BRASIL. ANAC. </w:t>
      </w:r>
      <w:r w:rsidRPr="00E91F8C">
        <w:rPr>
          <w:rFonts w:ascii="Arial" w:hAnsi="Arial" w:cs="Arial"/>
          <w:b/>
          <w:bCs/>
          <w:sz w:val="24"/>
          <w:szCs w:val="24"/>
        </w:rPr>
        <w:t>Resolução 280 de 11 de julho de 2013</w:t>
      </w:r>
      <w:r w:rsidRPr="00E91F8C">
        <w:rPr>
          <w:rFonts w:ascii="Arial" w:hAnsi="Arial" w:cs="Arial"/>
          <w:sz w:val="24"/>
          <w:szCs w:val="24"/>
        </w:rPr>
        <w:t xml:space="preserve">. Dispõe sobre os procedimentos relativos à acessibilidade de passageiros com necessidade de assistência especial ao transporte aéreo e dá outras providências. Disponível em: </w:t>
      </w:r>
      <w:hyperlink r:id="rId10" w:history="1">
        <w:r w:rsidRPr="00E91F8C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https://www.anac.gov.br/assuntos/legislacao/legislacao-1/resolucoes/resolucoes-2013/resolucao-no-280-de-11-07-2013</w:t>
        </w:r>
      </w:hyperlink>
      <w:r w:rsidRPr="00E91F8C">
        <w:rPr>
          <w:rFonts w:ascii="Arial" w:hAnsi="Arial" w:cs="Arial"/>
          <w:sz w:val="24"/>
          <w:szCs w:val="24"/>
        </w:rPr>
        <w:t>. Acesso em: 13 ago. 2021.</w:t>
      </w:r>
    </w:p>
    <w:p w14:paraId="3B699E62" w14:textId="77777777" w:rsidR="009907AE" w:rsidRPr="00E91F8C" w:rsidRDefault="009907AE" w:rsidP="00F704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C9AA9CB" w14:textId="1941714F" w:rsidR="009907AE" w:rsidRPr="00E91F8C" w:rsidRDefault="009907AE" w:rsidP="00F704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1F8C">
        <w:rPr>
          <w:rFonts w:ascii="Arial" w:hAnsi="Arial" w:cs="Arial"/>
          <w:sz w:val="24"/>
          <w:szCs w:val="24"/>
        </w:rPr>
        <w:t xml:space="preserve">BRASIL. ANTT. </w:t>
      </w:r>
      <w:r w:rsidRPr="00E91F8C">
        <w:rPr>
          <w:rFonts w:ascii="Arial" w:hAnsi="Arial" w:cs="Arial"/>
          <w:b/>
          <w:bCs/>
          <w:sz w:val="24"/>
          <w:szCs w:val="24"/>
        </w:rPr>
        <w:t xml:space="preserve">Resolução 1692, de 24 de outubro de 2006. </w:t>
      </w:r>
      <w:r w:rsidRPr="00E91F8C">
        <w:rPr>
          <w:rFonts w:ascii="Arial" w:hAnsi="Arial" w:cs="Arial"/>
          <w:sz w:val="24"/>
          <w:szCs w:val="24"/>
        </w:rPr>
        <w:t>Dispõe sobre procedimentos a serem observados na aplicação do Estatuto do Idoso no âmbito dos serviços de transporte rodoviário interestadual de passageiros, e dá outras providências. Disponível em: https://www.legisweb.com.br/legislacao/?id=103594. Acesso em: 13 ago.2021.</w:t>
      </w:r>
    </w:p>
    <w:p w14:paraId="7EA4B13F" w14:textId="77777777" w:rsidR="00722837" w:rsidRPr="00E91F8C" w:rsidRDefault="00722837" w:rsidP="00F704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70B9F2" w14:textId="4218C8AF" w:rsidR="009907AE" w:rsidRPr="00E91F8C" w:rsidRDefault="009907AE" w:rsidP="00F70409">
      <w:pPr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E91F8C">
        <w:rPr>
          <w:rFonts w:ascii="Arial" w:hAnsi="Arial" w:cs="Arial"/>
          <w:sz w:val="24"/>
          <w:szCs w:val="24"/>
        </w:rPr>
        <w:t xml:space="preserve">BRASIL. Câmara dos  Deputados. </w:t>
      </w:r>
      <w:r w:rsidRPr="00E91F8C">
        <w:rPr>
          <w:rStyle w:val="tipoproposicao"/>
          <w:rFonts w:ascii="Arial" w:hAnsi="Arial" w:cs="Arial"/>
          <w:b/>
          <w:bCs/>
          <w:sz w:val="24"/>
          <w:szCs w:val="24"/>
        </w:rPr>
        <w:t>Projeto de Decreto Legislativo de Acordos, tratados ou atos internacionais</w:t>
      </w:r>
      <w:r w:rsidRPr="00E91F8C">
        <w:rPr>
          <w:rStyle w:val="tipoproposicao"/>
          <w:rFonts w:ascii="Arial" w:hAnsi="Arial" w:cs="Arial"/>
          <w:sz w:val="24"/>
          <w:szCs w:val="24"/>
        </w:rPr>
        <w:t xml:space="preserve">  -   </w:t>
      </w:r>
      <w:r w:rsidRPr="00E91F8C">
        <w:rPr>
          <w:rStyle w:val="nomeproposicao"/>
          <w:rFonts w:ascii="Arial" w:hAnsi="Arial" w:cs="Arial"/>
          <w:sz w:val="24"/>
          <w:szCs w:val="24"/>
        </w:rPr>
        <w:t xml:space="preserve">PDC 863/2017.  </w:t>
      </w:r>
      <w:r w:rsidRPr="00E91F8C">
        <w:rPr>
          <w:rFonts w:ascii="Arial" w:hAnsi="Arial" w:cs="Arial"/>
          <w:sz w:val="24"/>
          <w:szCs w:val="24"/>
        </w:rPr>
        <w:t xml:space="preserve">Disponível em: </w:t>
      </w:r>
      <w:bookmarkStart w:id="2" w:name="_Hlk80365674"/>
      <w:r w:rsidR="00604BD5" w:rsidRPr="00E91F8C">
        <w:rPr>
          <w:rFonts w:ascii="Arial" w:hAnsi="Arial" w:cs="Arial"/>
          <w:sz w:val="24"/>
          <w:szCs w:val="24"/>
        </w:rPr>
        <w:t>https://www.camara.leg.br/proposicoesWeb/prop_mostrarintegra?codteor=1617507</w:t>
      </w:r>
      <w:bookmarkEnd w:id="2"/>
      <w:r w:rsidRPr="00E91F8C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. Acesso em 9 ago. 2021.</w:t>
      </w:r>
    </w:p>
    <w:p w14:paraId="45462A80" w14:textId="77777777" w:rsidR="009907AE" w:rsidRPr="00E91F8C" w:rsidRDefault="009907AE" w:rsidP="00F70409">
      <w:pPr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539A53A7" w14:textId="1F24C5A9" w:rsidR="009907AE" w:rsidRPr="00E91F8C" w:rsidRDefault="009907AE" w:rsidP="00F704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1F8C">
        <w:rPr>
          <w:rFonts w:ascii="Arial" w:hAnsi="Arial" w:cs="Arial"/>
          <w:sz w:val="24"/>
          <w:szCs w:val="24"/>
        </w:rPr>
        <w:t xml:space="preserve">BRASIL. </w:t>
      </w:r>
      <w:r w:rsidRPr="00E91F8C">
        <w:rPr>
          <w:rFonts w:ascii="Arial" w:hAnsi="Arial" w:cs="Arial"/>
          <w:b/>
          <w:bCs/>
          <w:sz w:val="24"/>
          <w:szCs w:val="24"/>
        </w:rPr>
        <w:t>Constituição (1988)</w:t>
      </w:r>
      <w:r w:rsidRPr="00E91F8C">
        <w:rPr>
          <w:rFonts w:ascii="Arial" w:hAnsi="Arial" w:cs="Arial"/>
          <w:sz w:val="24"/>
          <w:szCs w:val="24"/>
        </w:rPr>
        <w:t>. Constituição da República Federativa do Brasil, promulgada em 5 de outubro de 1988. Brasília. Disponível em: http://www.planalto.gov.br/ ccivil_03/ constituicao/constituicaocompilado.htm. Acesso em 13  ago. 2021.</w:t>
      </w:r>
    </w:p>
    <w:p w14:paraId="3B67FB69" w14:textId="77777777" w:rsidR="009907AE" w:rsidRPr="00E91F8C" w:rsidRDefault="009907AE" w:rsidP="00F704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288063B" w14:textId="60BFA80E" w:rsidR="009907AE" w:rsidRPr="00E91F8C" w:rsidRDefault="009907AE" w:rsidP="00F704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1F8C">
        <w:rPr>
          <w:rFonts w:ascii="Arial" w:hAnsi="Arial" w:cs="Arial"/>
          <w:sz w:val="24"/>
          <w:szCs w:val="24"/>
        </w:rPr>
        <w:t xml:space="preserve">BRASIL. CONTRAN. </w:t>
      </w:r>
      <w:r w:rsidRPr="00E91F8C">
        <w:rPr>
          <w:rFonts w:ascii="Arial" w:hAnsi="Arial" w:cs="Arial"/>
          <w:b/>
          <w:bCs/>
          <w:sz w:val="24"/>
          <w:szCs w:val="24"/>
        </w:rPr>
        <w:t xml:space="preserve">Res. 303/2008 de 18 de dezembro de 2008. </w:t>
      </w:r>
      <w:r w:rsidRPr="00E91F8C">
        <w:rPr>
          <w:rFonts w:ascii="Arial" w:hAnsi="Arial" w:cs="Arial"/>
          <w:sz w:val="24"/>
          <w:szCs w:val="24"/>
        </w:rPr>
        <w:t xml:space="preserve">Dispõe sobre as vagas de estacionamento de veículos destinadas exclusivamente às pessoas idosas. Disponível em: </w:t>
      </w:r>
      <w:hyperlink r:id="rId11" w:history="1">
        <w:r w:rsidRPr="00E91F8C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http://www.denatran.gov.br/download/Resolucoes/REPUBLICACAO_RESOLUCAO_CONTRAN_303_08.pdf</w:t>
        </w:r>
      </w:hyperlink>
      <w:r w:rsidRPr="00E91F8C">
        <w:rPr>
          <w:rFonts w:ascii="Arial" w:hAnsi="Arial" w:cs="Arial"/>
          <w:sz w:val="24"/>
          <w:szCs w:val="24"/>
        </w:rPr>
        <w:t>. Acesso em: 13 ago. 2021.</w:t>
      </w:r>
    </w:p>
    <w:p w14:paraId="339EFBC0" w14:textId="77777777" w:rsidR="009907AE" w:rsidRPr="00E91F8C" w:rsidRDefault="009907AE" w:rsidP="00F704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63FA1A" w14:textId="752CC658" w:rsidR="009907AE" w:rsidRPr="00E91F8C" w:rsidRDefault="009907AE" w:rsidP="00F704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1F8C">
        <w:rPr>
          <w:rFonts w:ascii="Arial" w:hAnsi="Arial" w:cs="Arial"/>
          <w:sz w:val="24"/>
          <w:szCs w:val="24"/>
        </w:rPr>
        <w:t xml:space="preserve">BRASIL. </w:t>
      </w:r>
      <w:r w:rsidRPr="00E91F8C">
        <w:rPr>
          <w:rFonts w:ascii="Arial" w:hAnsi="Arial" w:cs="Arial"/>
          <w:b/>
          <w:bCs/>
          <w:sz w:val="24"/>
          <w:szCs w:val="24"/>
        </w:rPr>
        <w:t>Decreto 6.214, de 26 de setembro de 2007</w:t>
      </w:r>
      <w:r w:rsidRPr="00E91F8C">
        <w:rPr>
          <w:rFonts w:ascii="Arial" w:hAnsi="Arial" w:cs="Arial"/>
          <w:sz w:val="24"/>
          <w:szCs w:val="24"/>
        </w:rPr>
        <w:t>. Regulamenta o benefício de prestação continuada da assistência social devido à pessoa com deficiência e ao idoso [...]. Disponível em: http://www.planalto.gov.br/ccivil_03/_ato2007-2010/2007/decreto/d6214.htm. Acesso em: 10 ago. 2021.</w:t>
      </w:r>
    </w:p>
    <w:p w14:paraId="51C216C1" w14:textId="77777777" w:rsidR="009907AE" w:rsidRPr="00E91F8C" w:rsidRDefault="009907AE" w:rsidP="00F704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17E63CD" w14:textId="0F30BE04" w:rsidR="009907AE" w:rsidRPr="00E91F8C" w:rsidRDefault="009907AE" w:rsidP="00F704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1F8C">
        <w:rPr>
          <w:rFonts w:ascii="Arial" w:hAnsi="Arial" w:cs="Arial"/>
          <w:sz w:val="24"/>
          <w:szCs w:val="24"/>
        </w:rPr>
        <w:t xml:space="preserve">BRASIL. </w:t>
      </w:r>
      <w:r w:rsidRPr="00E91F8C">
        <w:rPr>
          <w:rFonts w:ascii="Arial" w:hAnsi="Arial" w:cs="Arial"/>
          <w:b/>
          <w:bCs/>
          <w:sz w:val="24"/>
          <w:szCs w:val="24"/>
        </w:rPr>
        <w:t xml:space="preserve">Lei 10.048, de 8 de novembro de 2000. </w:t>
      </w:r>
      <w:r w:rsidRPr="00E91F8C">
        <w:rPr>
          <w:rFonts w:ascii="Arial" w:hAnsi="Arial" w:cs="Arial"/>
          <w:sz w:val="24"/>
          <w:szCs w:val="24"/>
        </w:rPr>
        <w:t xml:space="preserve">Dá prioridade de atendimento às pessoas que especifica, e dá outras providências. Disponível em: </w:t>
      </w:r>
      <w:hyperlink r:id="rId12" w:history="1">
        <w:r w:rsidRPr="00E91F8C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http://www.planalto.gov.br/ccivil_03/leis/l10048.htm</w:t>
        </w:r>
      </w:hyperlink>
      <w:r w:rsidR="00722837" w:rsidRPr="00E91F8C">
        <w:rPr>
          <w:rFonts w:ascii="Arial" w:hAnsi="Arial" w:cs="Arial"/>
          <w:sz w:val="24"/>
          <w:szCs w:val="24"/>
        </w:rPr>
        <w:t>.</w:t>
      </w:r>
      <w:r w:rsidRPr="00E91F8C">
        <w:rPr>
          <w:rFonts w:ascii="Arial" w:hAnsi="Arial" w:cs="Arial"/>
          <w:sz w:val="24"/>
          <w:szCs w:val="24"/>
        </w:rPr>
        <w:t xml:space="preserve"> Acesso em: 10 ago. 2021.</w:t>
      </w:r>
    </w:p>
    <w:p w14:paraId="111DC640" w14:textId="77777777" w:rsidR="009907AE" w:rsidRPr="00E91F8C" w:rsidRDefault="009907AE" w:rsidP="00F704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C79DB2" w14:textId="3E4B2E63" w:rsidR="009907AE" w:rsidRPr="00E91F8C" w:rsidRDefault="009907AE" w:rsidP="00F704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1F8C">
        <w:rPr>
          <w:rFonts w:ascii="Arial" w:hAnsi="Arial" w:cs="Arial"/>
          <w:sz w:val="24"/>
          <w:szCs w:val="24"/>
        </w:rPr>
        <w:t xml:space="preserve">BRASIL. </w:t>
      </w:r>
      <w:r w:rsidRPr="00E91F8C">
        <w:rPr>
          <w:rFonts w:ascii="Arial" w:hAnsi="Arial" w:cs="Arial"/>
          <w:b/>
          <w:bCs/>
          <w:sz w:val="24"/>
          <w:szCs w:val="24"/>
        </w:rPr>
        <w:t>Lei 10.406, de 10 de janeiro de 2002</w:t>
      </w:r>
      <w:r w:rsidRPr="00E91F8C">
        <w:rPr>
          <w:rFonts w:ascii="Arial" w:hAnsi="Arial" w:cs="Arial"/>
          <w:sz w:val="24"/>
          <w:szCs w:val="24"/>
        </w:rPr>
        <w:t xml:space="preserve">. Institui o Código Civil. Disponível em: </w:t>
      </w:r>
      <w:hyperlink r:id="rId13" w:history="1">
        <w:r w:rsidRPr="00E91F8C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http://www.planalto.gov.br/ccivil_03/leis/2002/l10406compilada.htm</w:t>
        </w:r>
      </w:hyperlink>
      <w:r w:rsidRPr="00E91F8C">
        <w:rPr>
          <w:rFonts w:ascii="Arial" w:hAnsi="Arial" w:cs="Arial"/>
          <w:sz w:val="24"/>
          <w:szCs w:val="24"/>
        </w:rPr>
        <w:t>.  Acesso em: 13 ago. 2021.</w:t>
      </w:r>
    </w:p>
    <w:p w14:paraId="653F5B16" w14:textId="77777777" w:rsidR="009907AE" w:rsidRPr="00E91F8C" w:rsidRDefault="009907AE" w:rsidP="00F704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F970A2" w14:textId="4A965400" w:rsidR="009907AE" w:rsidRPr="00E91F8C" w:rsidRDefault="009907AE" w:rsidP="00F704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1F8C">
        <w:rPr>
          <w:rFonts w:ascii="Arial" w:hAnsi="Arial" w:cs="Arial"/>
          <w:sz w:val="24"/>
          <w:szCs w:val="24"/>
        </w:rPr>
        <w:t xml:space="preserve">BRASIL. </w:t>
      </w:r>
      <w:r w:rsidRPr="00E91F8C">
        <w:rPr>
          <w:rFonts w:ascii="Arial" w:hAnsi="Arial" w:cs="Arial"/>
          <w:b/>
          <w:bCs/>
          <w:sz w:val="24"/>
          <w:szCs w:val="24"/>
        </w:rPr>
        <w:t>Lei 10.741 de 1º de outubro de 2003</w:t>
      </w:r>
      <w:r w:rsidRPr="00E91F8C">
        <w:rPr>
          <w:rFonts w:ascii="Arial" w:hAnsi="Arial" w:cs="Arial"/>
          <w:sz w:val="24"/>
          <w:szCs w:val="24"/>
        </w:rPr>
        <w:t xml:space="preserve">. Dispõe sobre o Estatuto do Idoso e dá outras providências. Disponível em: </w:t>
      </w:r>
      <w:hyperlink r:id="rId14" w:history="1">
        <w:r w:rsidRPr="00E91F8C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http://www.planalto.gov.br/ccivil_03/leis/2003/l10.741.htm</w:t>
        </w:r>
      </w:hyperlink>
      <w:r w:rsidRPr="00E91F8C">
        <w:rPr>
          <w:rFonts w:ascii="Arial" w:hAnsi="Arial" w:cs="Arial"/>
          <w:sz w:val="24"/>
          <w:szCs w:val="24"/>
        </w:rPr>
        <w:t xml:space="preserve">  Acesso em 9 ago. 2021.</w:t>
      </w:r>
    </w:p>
    <w:p w14:paraId="04216B41" w14:textId="77777777" w:rsidR="009907AE" w:rsidRPr="00E91F8C" w:rsidRDefault="009907AE" w:rsidP="00F704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1E6ACE5" w14:textId="5F366BFA" w:rsidR="00926DB2" w:rsidRPr="00E91F8C" w:rsidRDefault="009907AE" w:rsidP="00926D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1F8C">
        <w:rPr>
          <w:rFonts w:ascii="Arial" w:hAnsi="Arial" w:cs="Arial"/>
          <w:sz w:val="24"/>
          <w:szCs w:val="24"/>
        </w:rPr>
        <w:t xml:space="preserve">BRASIL. </w:t>
      </w:r>
      <w:r w:rsidRPr="00E91F8C">
        <w:rPr>
          <w:rFonts w:ascii="Arial" w:hAnsi="Arial" w:cs="Arial"/>
          <w:b/>
          <w:bCs/>
          <w:sz w:val="24"/>
          <w:szCs w:val="24"/>
        </w:rPr>
        <w:t xml:space="preserve">Lei 12.212, de 20 de janeiro de 2010. </w:t>
      </w:r>
      <w:r w:rsidRPr="00E91F8C">
        <w:rPr>
          <w:rFonts w:ascii="Arial" w:hAnsi="Arial" w:cs="Arial"/>
          <w:sz w:val="24"/>
          <w:szCs w:val="24"/>
        </w:rPr>
        <w:t xml:space="preserve">Dispõe sobre a Tarifa Social de Energia Elétrica [...]. Disponível em: planalto.gov.br/ccivil_03/_Ato2007-2010/2010/Lei/L12212.htm. </w:t>
      </w:r>
      <w:r w:rsidR="00926DB2" w:rsidRPr="00E91F8C">
        <w:rPr>
          <w:rFonts w:ascii="Arial" w:hAnsi="Arial" w:cs="Arial"/>
          <w:sz w:val="24"/>
          <w:szCs w:val="24"/>
        </w:rPr>
        <w:t>Acesso em: 5 ago.2021.</w:t>
      </w:r>
    </w:p>
    <w:p w14:paraId="4862CED1" w14:textId="3983C11B" w:rsidR="009907AE" w:rsidRPr="00E91F8C" w:rsidRDefault="009907AE" w:rsidP="00F704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1A50B35" w14:textId="36B51D18" w:rsidR="009907AE" w:rsidRPr="00E91F8C" w:rsidRDefault="009907AE" w:rsidP="00F704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1F8C">
        <w:rPr>
          <w:rFonts w:ascii="Arial" w:hAnsi="Arial" w:cs="Arial"/>
          <w:sz w:val="24"/>
          <w:szCs w:val="24"/>
        </w:rPr>
        <w:t xml:space="preserve">BRASIL. </w:t>
      </w:r>
      <w:r w:rsidRPr="00E91F8C">
        <w:rPr>
          <w:rFonts w:ascii="Arial" w:hAnsi="Arial" w:cs="Arial"/>
          <w:b/>
          <w:bCs/>
          <w:sz w:val="24"/>
          <w:szCs w:val="24"/>
        </w:rPr>
        <w:t>Lei 13.105, de 16 de março de 2015</w:t>
      </w:r>
      <w:r w:rsidRPr="00E91F8C">
        <w:rPr>
          <w:rFonts w:ascii="Arial" w:hAnsi="Arial" w:cs="Arial"/>
          <w:sz w:val="24"/>
          <w:szCs w:val="24"/>
        </w:rPr>
        <w:t>. Código de Processo Civil. Disponível em: http://www.planalto.gov.br/ccivil_03/_ato2015-2018/2015/lei/l13105.htm. Acesso em: 13 ago.2021.</w:t>
      </w:r>
    </w:p>
    <w:p w14:paraId="5D2A0346" w14:textId="77777777" w:rsidR="009907AE" w:rsidRPr="00E91F8C" w:rsidRDefault="009907AE" w:rsidP="00F704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3ABBD95" w14:textId="2FCC814D" w:rsidR="009907AE" w:rsidRPr="00E91F8C" w:rsidRDefault="009907AE" w:rsidP="00F704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1F8C">
        <w:rPr>
          <w:rFonts w:ascii="Arial" w:hAnsi="Arial" w:cs="Arial"/>
          <w:sz w:val="24"/>
          <w:szCs w:val="24"/>
        </w:rPr>
        <w:t xml:space="preserve">BRASIL. </w:t>
      </w:r>
      <w:r w:rsidRPr="00E91F8C">
        <w:rPr>
          <w:rFonts w:ascii="Arial" w:hAnsi="Arial" w:cs="Arial"/>
          <w:b/>
          <w:bCs/>
          <w:sz w:val="24"/>
          <w:szCs w:val="24"/>
        </w:rPr>
        <w:t xml:space="preserve">Lei 7.713/88 de 22 de dezembro de 1988. </w:t>
      </w:r>
      <w:r w:rsidRPr="00E91F8C">
        <w:rPr>
          <w:rFonts w:ascii="Arial" w:hAnsi="Arial" w:cs="Arial"/>
          <w:sz w:val="24"/>
          <w:szCs w:val="24"/>
        </w:rPr>
        <w:t xml:space="preserve">Altera a legislação do imposto de renda e dá outras providências. Disponível em: </w:t>
      </w:r>
      <w:hyperlink r:id="rId15" w:history="1">
        <w:r w:rsidRPr="00E91F8C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http://www.planalto.gov.br/ccivil_03/leis/l7713compilada.htm</w:t>
        </w:r>
      </w:hyperlink>
      <w:r w:rsidRPr="00E91F8C">
        <w:rPr>
          <w:rFonts w:ascii="Arial" w:hAnsi="Arial" w:cs="Arial"/>
          <w:sz w:val="24"/>
          <w:szCs w:val="24"/>
        </w:rPr>
        <w:t xml:space="preserve"> Acesso em: 10 ago. 2021.</w:t>
      </w:r>
    </w:p>
    <w:p w14:paraId="53893DE3" w14:textId="77777777" w:rsidR="009907AE" w:rsidRPr="00E91F8C" w:rsidRDefault="009907AE" w:rsidP="00F704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94C1FC" w14:textId="53182247" w:rsidR="009907AE" w:rsidRPr="00E91F8C" w:rsidRDefault="009907AE" w:rsidP="00F704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1F8C">
        <w:rPr>
          <w:rFonts w:ascii="Arial" w:hAnsi="Arial" w:cs="Arial"/>
          <w:sz w:val="24"/>
          <w:szCs w:val="24"/>
        </w:rPr>
        <w:t xml:space="preserve">BRASIL. </w:t>
      </w:r>
      <w:r w:rsidRPr="00E91F8C">
        <w:rPr>
          <w:rFonts w:ascii="Arial" w:hAnsi="Arial" w:cs="Arial"/>
          <w:b/>
          <w:bCs/>
          <w:sz w:val="24"/>
          <w:szCs w:val="24"/>
        </w:rPr>
        <w:t>Lei 8.213, de 24 de julho de 1991</w:t>
      </w:r>
      <w:r w:rsidRPr="00E91F8C">
        <w:rPr>
          <w:rFonts w:ascii="Arial" w:hAnsi="Arial" w:cs="Arial"/>
          <w:sz w:val="24"/>
          <w:szCs w:val="24"/>
        </w:rPr>
        <w:t>. Dispõe sobre os Planos de Benefícios da Previdência Social e dá outras providências. Disponível em: http://www.planalto.gov.br/ccivil_03/leis/l8213cons.htm. Acesso em: 10 ago. 2021.</w:t>
      </w:r>
    </w:p>
    <w:p w14:paraId="5FE7DE73" w14:textId="77777777" w:rsidR="009907AE" w:rsidRPr="00E91F8C" w:rsidRDefault="009907AE" w:rsidP="00F704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BE2DDFA" w14:textId="5D4DC7C1" w:rsidR="009907AE" w:rsidRPr="00E91F8C" w:rsidRDefault="009907AE" w:rsidP="00F704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1F8C">
        <w:rPr>
          <w:rFonts w:ascii="Arial" w:hAnsi="Arial" w:cs="Arial"/>
          <w:sz w:val="24"/>
          <w:szCs w:val="24"/>
        </w:rPr>
        <w:t xml:space="preserve">BRASIL. </w:t>
      </w:r>
      <w:r w:rsidRPr="00E91F8C">
        <w:rPr>
          <w:rFonts w:ascii="Arial" w:hAnsi="Arial" w:cs="Arial"/>
          <w:b/>
          <w:bCs/>
          <w:sz w:val="24"/>
          <w:szCs w:val="24"/>
        </w:rPr>
        <w:t>Lei 8.742/93, de 7 de dezembro de 2003</w:t>
      </w:r>
      <w:r w:rsidRPr="00E91F8C">
        <w:rPr>
          <w:rFonts w:ascii="Arial" w:hAnsi="Arial" w:cs="Arial"/>
          <w:sz w:val="24"/>
          <w:szCs w:val="24"/>
        </w:rPr>
        <w:t>. Dispõe sobre a organização da Assistência Social e dá outras providências. Disponível em: http://www.planalto.gov.br/ccivil_03/leis/l8742.htm. Acesso em: 10 ago. 2021.</w:t>
      </w:r>
    </w:p>
    <w:p w14:paraId="0BF5191F" w14:textId="77777777" w:rsidR="009907AE" w:rsidRPr="00E91F8C" w:rsidRDefault="009907AE" w:rsidP="00F704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96A9C5C" w14:textId="54D18437" w:rsidR="009907AE" w:rsidRPr="00E91F8C" w:rsidRDefault="009907AE" w:rsidP="00F704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1F8C">
        <w:rPr>
          <w:rFonts w:ascii="Arial" w:hAnsi="Arial" w:cs="Arial"/>
          <w:sz w:val="24"/>
          <w:szCs w:val="24"/>
        </w:rPr>
        <w:t xml:space="preserve">BRASIL. </w:t>
      </w:r>
      <w:r w:rsidRPr="00E91F8C">
        <w:rPr>
          <w:rFonts w:ascii="Arial" w:hAnsi="Arial" w:cs="Arial"/>
          <w:b/>
          <w:bCs/>
          <w:sz w:val="24"/>
          <w:szCs w:val="24"/>
        </w:rPr>
        <w:t>Lei 8.842, de 4 de janeiro de 1994</w:t>
      </w:r>
      <w:r w:rsidRPr="00E91F8C">
        <w:rPr>
          <w:rFonts w:ascii="Arial" w:hAnsi="Arial" w:cs="Arial"/>
          <w:sz w:val="24"/>
          <w:szCs w:val="24"/>
        </w:rPr>
        <w:t xml:space="preserve">. Dispõe sobre a política nacional do idoso, cria o Conselho Nacional do Idoso e dá outras providências. Disponível em: </w:t>
      </w:r>
      <w:hyperlink r:id="rId16" w:history="1">
        <w:r w:rsidRPr="00E91F8C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http://www.planalto.gov.br/ccivil_03/leis/l8842.htm. Acesso em 10 ago.2021</w:t>
        </w:r>
      </w:hyperlink>
      <w:r w:rsidRPr="00E91F8C">
        <w:rPr>
          <w:rFonts w:ascii="Arial" w:hAnsi="Arial" w:cs="Arial"/>
          <w:sz w:val="24"/>
          <w:szCs w:val="24"/>
        </w:rPr>
        <w:t>. Acesso em 5 ago. 2021.</w:t>
      </w:r>
    </w:p>
    <w:p w14:paraId="04CA168A" w14:textId="77777777" w:rsidR="009907AE" w:rsidRPr="00E91F8C" w:rsidRDefault="009907AE" w:rsidP="00F704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BFB4239" w14:textId="77777777" w:rsidR="00926DB2" w:rsidRPr="00E91F8C" w:rsidRDefault="009907AE" w:rsidP="00F70409">
      <w:pPr>
        <w:pStyle w:val="Textodenotaderodap"/>
        <w:jc w:val="both"/>
        <w:rPr>
          <w:rFonts w:ascii="Arial" w:hAnsi="Arial" w:cs="Arial"/>
          <w:sz w:val="24"/>
          <w:szCs w:val="24"/>
        </w:rPr>
      </w:pPr>
      <w:r w:rsidRPr="00E91F8C">
        <w:rPr>
          <w:rFonts w:ascii="Arial" w:hAnsi="Arial" w:cs="Arial"/>
          <w:sz w:val="24"/>
          <w:szCs w:val="24"/>
        </w:rPr>
        <w:lastRenderedPageBreak/>
        <w:t xml:space="preserve">BRASIL. </w:t>
      </w:r>
      <w:r w:rsidRPr="00E91F8C">
        <w:rPr>
          <w:rFonts w:ascii="Arial" w:hAnsi="Arial" w:cs="Arial"/>
          <w:b/>
          <w:bCs/>
          <w:sz w:val="24"/>
          <w:szCs w:val="24"/>
        </w:rPr>
        <w:t>Plano de Ação Internacional para o Envelhecimento</w:t>
      </w:r>
      <w:r w:rsidRPr="00E91F8C">
        <w:rPr>
          <w:rFonts w:ascii="Arial" w:hAnsi="Arial" w:cs="Arial"/>
          <w:sz w:val="24"/>
          <w:szCs w:val="24"/>
        </w:rPr>
        <w:t>. Secretaria Especial de Direitos Humanos, conselho Nacional dos Direitos do Idoso. Brasília, 2003, p.74</w:t>
      </w:r>
      <w:r w:rsidR="00926DB2" w:rsidRPr="00E91F8C">
        <w:rPr>
          <w:rFonts w:ascii="Arial" w:hAnsi="Arial" w:cs="Arial"/>
          <w:sz w:val="24"/>
          <w:szCs w:val="24"/>
        </w:rPr>
        <w:t>.</w:t>
      </w:r>
    </w:p>
    <w:p w14:paraId="79FD3568" w14:textId="37F4F8D8" w:rsidR="009907AE" w:rsidRPr="00E91F8C" w:rsidRDefault="009907AE" w:rsidP="00F70409">
      <w:pPr>
        <w:pStyle w:val="Textodenotaderodap"/>
        <w:jc w:val="both"/>
        <w:rPr>
          <w:rFonts w:ascii="Arial" w:hAnsi="Arial" w:cs="Arial"/>
          <w:sz w:val="24"/>
          <w:szCs w:val="24"/>
        </w:rPr>
      </w:pPr>
      <w:r w:rsidRPr="00E91F8C">
        <w:rPr>
          <w:rFonts w:ascii="Arial" w:hAnsi="Arial" w:cs="Arial"/>
          <w:sz w:val="24"/>
          <w:szCs w:val="24"/>
        </w:rPr>
        <w:t xml:space="preserve"> </w:t>
      </w:r>
    </w:p>
    <w:p w14:paraId="01F6DBA2" w14:textId="6707FDF1" w:rsidR="009907AE" w:rsidRPr="00BF29DA" w:rsidRDefault="009907AE" w:rsidP="00F704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0D77">
        <w:rPr>
          <w:rFonts w:ascii="Arial" w:hAnsi="Arial" w:cs="Arial"/>
          <w:sz w:val="24"/>
          <w:szCs w:val="24"/>
        </w:rPr>
        <w:t>CONSELHO ESTADUAL DO IDOSO – CEI</w:t>
      </w:r>
      <w:r w:rsidR="000A6C46" w:rsidRPr="007B0D77">
        <w:rPr>
          <w:rFonts w:ascii="Arial" w:hAnsi="Arial" w:cs="Arial"/>
          <w:sz w:val="24"/>
          <w:szCs w:val="24"/>
        </w:rPr>
        <w:t>-SC</w:t>
      </w:r>
      <w:r w:rsidRPr="007B0D77">
        <w:rPr>
          <w:rFonts w:ascii="Arial" w:hAnsi="Arial" w:cs="Arial"/>
          <w:sz w:val="24"/>
          <w:szCs w:val="24"/>
        </w:rPr>
        <w:t xml:space="preserve">. </w:t>
      </w:r>
      <w:r w:rsidRPr="007B0D77">
        <w:rPr>
          <w:rFonts w:ascii="Arial" w:hAnsi="Arial" w:cs="Arial"/>
          <w:b/>
          <w:bCs/>
          <w:sz w:val="24"/>
          <w:szCs w:val="24"/>
        </w:rPr>
        <w:t>Direito do idoso</w:t>
      </w:r>
      <w:r w:rsidR="00274B27" w:rsidRPr="007B0D77">
        <w:rPr>
          <w:rFonts w:ascii="Arial" w:hAnsi="Arial" w:cs="Arial"/>
          <w:b/>
          <w:bCs/>
          <w:sz w:val="24"/>
          <w:szCs w:val="24"/>
        </w:rPr>
        <w:t>:</w:t>
      </w:r>
      <w:r w:rsidRPr="007B0D77">
        <w:rPr>
          <w:rFonts w:ascii="Arial" w:hAnsi="Arial" w:cs="Arial"/>
          <w:b/>
          <w:bCs/>
          <w:sz w:val="24"/>
          <w:szCs w:val="24"/>
        </w:rPr>
        <w:t xml:space="preserve"> conhecer para defender</w:t>
      </w:r>
      <w:r w:rsidRPr="007B0D77">
        <w:rPr>
          <w:rFonts w:ascii="Arial" w:hAnsi="Arial" w:cs="Arial"/>
          <w:sz w:val="24"/>
          <w:szCs w:val="24"/>
        </w:rPr>
        <w:t>. Florianópolis, 2014.</w:t>
      </w:r>
      <w:r w:rsidR="007B0D77" w:rsidRPr="007B0D77">
        <w:rPr>
          <w:rFonts w:ascii="Arial" w:hAnsi="Arial" w:cs="Arial"/>
          <w:sz w:val="24"/>
          <w:szCs w:val="24"/>
        </w:rPr>
        <w:t xml:space="preserve"> Disponível em: </w:t>
      </w:r>
      <w:hyperlink r:id="rId17" w:history="1">
        <w:r w:rsidR="007B0D77" w:rsidRPr="00BF29DA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https://www.sds.sc.gov.br/index.php/conselhos/cei/materiais-apoio/2459-cartilha-direito-do-idoso/file</w:t>
        </w:r>
      </w:hyperlink>
      <w:r w:rsidR="007B0D77" w:rsidRPr="00BF29DA">
        <w:rPr>
          <w:rFonts w:ascii="Arial" w:hAnsi="Arial" w:cs="Arial"/>
          <w:sz w:val="24"/>
          <w:szCs w:val="24"/>
        </w:rPr>
        <w:t>. Acesso em  17 set 2021.</w:t>
      </w:r>
    </w:p>
    <w:p w14:paraId="4835051F" w14:textId="77777777" w:rsidR="009907AE" w:rsidRPr="00E91F8C" w:rsidRDefault="009907AE" w:rsidP="00F704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548B46" w14:textId="351253B3" w:rsidR="009907AE" w:rsidRPr="00E91F8C" w:rsidRDefault="009907AE" w:rsidP="00F704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1F8C">
        <w:rPr>
          <w:rFonts w:ascii="Arial" w:hAnsi="Arial" w:cs="Arial"/>
          <w:sz w:val="24"/>
          <w:szCs w:val="24"/>
        </w:rPr>
        <w:t xml:space="preserve">FRANGE, PAULO. </w:t>
      </w:r>
      <w:r w:rsidRPr="00E91F8C">
        <w:rPr>
          <w:rFonts w:ascii="Arial" w:hAnsi="Arial" w:cs="Arial"/>
          <w:b/>
          <w:bCs/>
          <w:sz w:val="24"/>
          <w:szCs w:val="24"/>
        </w:rPr>
        <w:t xml:space="preserve">O Estatuto do Idoso comentado por Paulo Frange. </w:t>
      </w:r>
      <w:r w:rsidRPr="00E91F8C">
        <w:rPr>
          <w:rFonts w:ascii="Arial" w:hAnsi="Arial" w:cs="Arial"/>
          <w:sz w:val="24"/>
          <w:szCs w:val="24"/>
        </w:rPr>
        <w:t xml:space="preserve">2004. Disponível em: </w:t>
      </w:r>
      <w:hyperlink r:id="rId18" w:history="1">
        <w:r w:rsidRPr="00E91F8C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www.paulofrange.com.br/</w:t>
        </w:r>
      </w:hyperlink>
      <w:r w:rsidRPr="00E91F8C">
        <w:rPr>
          <w:rFonts w:ascii="Arial" w:hAnsi="Arial" w:cs="Arial"/>
          <w:sz w:val="24"/>
          <w:szCs w:val="24"/>
        </w:rPr>
        <w:t xml:space="preserve"> Livroidosofinal.pdf. Acesso em: 25 maio, 2014.</w:t>
      </w:r>
    </w:p>
    <w:p w14:paraId="1B21C0E9" w14:textId="77777777" w:rsidR="009907AE" w:rsidRPr="00E91F8C" w:rsidRDefault="009907AE" w:rsidP="00F704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6FE9D4" w14:textId="09DA25D8" w:rsidR="009907AE" w:rsidRPr="00E91F8C" w:rsidRDefault="009907AE" w:rsidP="00F70409">
      <w:pPr>
        <w:pStyle w:val="Textodenotaderodap"/>
        <w:jc w:val="both"/>
        <w:rPr>
          <w:rFonts w:ascii="Arial" w:hAnsi="Arial" w:cs="Arial"/>
          <w:sz w:val="24"/>
          <w:szCs w:val="24"/>
        </w:rPr>
      </w:pPr>
      <w:r w:rsidRPr="00E91F8C">
        <w:rPr>
          <w:rFonts w:ascii="Arial" w:hAnsi="Arial" w:cs="Arial"/>
          <w:sz w:val="24"/>
          <w:szCs w:val="24"/>
        </w:rPr>
        <w:t xml:space="preserve">GAUCH, G. Direitos dos Idosos no Plano Internacional. In: </w:t>
      </w:r>
      <w:r w:rsidRPr="00E91F8C">
        <w:rPr>
          <w:rFonts w:ascii="Arial" w:hAnsi="Arial" w:cs="Arial"/>
          <w:b/>
          <w:bCs/>
          <w:sz w:val="24"/>
          <w:szCs w:val="24"/>
        </w:rPr>
        <w:t>Dez anos do Conselho Nacional dos Direitos do Idoso.</w:t>
      </w:r>
      <w:r w:rsidRPr="00E91F8C">
        <w:rPr>
          <w:rFonts w:ascii="Arial" w:hAnsi="Arial" w:cs="Arial"/>
          <w:sz w:val="24"/>
          <w:szCs w:val="24"/>
        </w:rPr>
        <w:t xml:space="preserve"> 2.ed. 2013. p.82.</w:t>
      </w:r>
    </w:p>
    <w:p w14:paraId="10EA8BA4" w14:textId="77777777" w:rsidR="009907AE" w:rsidRPr="00E91F8C" w:rsidRDefault="009907AE" w:rsidP="00F70409">
      <w:pPr>
        <w:pStyle w:val="Textodenotaderodap"/>
        <w:jc w:val="both"/>
        <w:rPr>
          <w:rFonts w:ascii="Arial" w:hAnsi="Arial" w:cs="Arial"/>
          <w:sz w:val="24"/>
          <w:szCs w:val="24"/>
        </w:rPr>
      </w:pPr>
    </w:p>
    <w:p w14:paraId="251931D9" w14:textId="77777777" w:rsidR="009907AE" w:rsidRPr="00E91F8C" w:rsidRDefault="009907AE" w:rsidP="00F70409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91F8C">
        <w:rPr>
          <w:rFonts w:ascii="Arial" w:hAnsi="Arial" w:cs="Arial"/>
          <w:sz w:val="24"/>
          <w:szCs w:val="24"/>
          <w:shd w:val="clear" w:color="auto" w:fill="FFFFFF"/>
        </w:rPr>
        <w:t>NOTARI, Maria Helena; FRAGASO, Maria Helena Japiassu Marinho de Macedo. </w:t>
      </w:r>
      <w:hyperlink r:id="rId19" w:history="1">
        <w:r w:rsidRPr="00E91F8C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A inserção do Brasil na política internacional de direitos humanos da pessoa idosa</w:t>
        </w:r>
      </w:hyperlink>
      <w:r w:rsidRPr="00E91F8C">
        <w:rPr>
          <w:rFonts w:ascii="Arial" w:hAnsi="Arial" w:cs="Arial"/>
          <w:sz w:val="24"/>
          <w:szCs w:val="24"/>
          <w:shd w:val="clear" w:color="auto" w:fill="FFFFFF"/>
        </w:rPr>
        <w:t>. </w:t>
      </w:r>
      <w:r w:rsidRPr="00E91F8C">
        <w:rPr>
          <w:rStyle w:val="Forte"/>
          <w:rFonts w:ascii="Arial" w:hAnsi="Arial" w:cs="Arial"/>
          <w:sz w:val="24"/>
          <w:szCs w:val="24"/>
          <w:shd w:val="clear" w:color="auto" w:fill="FFFFFF"/>
        </w:rPr>
        <w:t>Revista Jus Navigandi</w:t>
      </w:r>
      <w:r w:rsidRPr="00E91F8C">
        <w:rPr>
          <w:rFonts w:ascii="Arial" w:hAnsi="Arial" w:cs="Arial"/>
          <w:sz w:val="24"/>
          <w:szCs w:val="24"/>
          <w:shd w:val="clear" w:color="auto" w:fill="FFFFFF"/>
        </w:rPr>
        <w:t>, ISSN 1518-4862, Teresina, </w:t>
      </w:r>
      <w:hyperlink r:id="rId20" w:history="1">
        <w:r w:rsidRPr="00E91F8C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ano 15</w:t>
        </w:r>
      </w:hyperlink>
      <w:r w:rsidRPr="00E91F8C">
        <w:rPr>
          <w:rFonts w:ascii="Arial" w:hAnsi="Arial" w:cs="Arial"/>
          <w:sz w:val="24"/>
          <w:szCs w:val="24"/>
          <w:shd w:val="clear" w:color="auto" w:fill="FFFFFF"/>
        </w:rPr>
        <w:t>, </w:t>
      </w:r>
      <w:hyperlink r:id="rId21" w:history="1">
        <w:r w:rsidRPr="00E91F8C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n. 2603</w:t>
        </w:r>
      </w:hyperlink>
      <w:r w:rsidRPr="00E91F8C">
        <w:rPr>
          <w:rFonts w:ascii="Arial" w:hAnsi="Arial" w:cs="Arial"/>
          <w:sz w:val="24"/>
          <w:szCs w:val="24"/>
          <w:shd w:val="clear" w:color="auto" w:fill="FFFFFF"/>
        </w:rPr>
        <w:t>, </w:t>
      </w:r>
      <w:hyperlink r:id="rId22" w:history="1">
        <w:r w:rsidRPr="00E91F8C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17</w:t>
        </w:r>
      </w:hyperlink>
      <w:r w:rsidRPr="00E91F8C">
        <w:rPr>
          <w:rFonts w:ascii="Arial" w:hAnsi="Arial" w:cs="Arial"/>
          <w:sz w:val="24"/>
          <w:szCs w:val="24"/>
          <w:shd w:val="clear" w:color="auto" w:fill="FFFFFF"/>
        </w:rPr>
        <w:t> </w:t>
      </w:r>
      <w:hyperlink r:id="rId23" w:history="1">
        <w:r w:rsidRPr="00E91F8C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ago.</w:t>
        </w:r>
      </w:hyperlink>
      <w:r w:rsidRPr="00E91F8C">
        <w:rPr>
          <w:rFonts w:ascii="Arial" w:hAnsi="Arial" w:cs="Arial"/>
          <w:sz w:val="24"/>
          <w:szCs w:val="24"/>
          <w:shd w:val="clear" w:color="auto" w:fill="FFFFFF"/>
        </w:rPr>
        <w:t> </w:t>
      </w:r>
      <w:hyperlink r:id="rId24" w:history="1">
        <w:r w:rsidRPr="00E91F8C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2010</w:t>
        </w:r>
      </w:hyperlink>
      <w:r w:rsidRPr="00E91F8C">
        <w:rPr>
          <w:rFonts w:ascii="Arial" w:hAnsi="Arial" w:cs="Arial"/>
          <w:sz w:val="24"/>
          <w:szCs w:val="24"/>
          <w:shd w:val="clear" w:color="auto" w:fill="FFFFFF"/>
        </w:rPr>
        <w:t>. Disponível em: </w:t>
      </w:r>
      <w:r w:rsidRPr="00E91F8C">
        <w:rPr>
          <w:rStyle w:val="url"/>
          <w:rFonts w:ascii="Arial" w:hAnsi="Arial" w:cs="Arial"/>
          <w:sz w:val="24"/>
          <w:szCs w:val="24"/>
          <w:shd w:val="clear" w:color="auto" w:fill="FFFFFF"/>
        </w:rPr>
        <w:t>https://jus.com.br/artigos/17206</w:t>
      </w:r>
      <w:r w:rsidRPr="00E91F8C">
        <w:rPr>
          <w:rFonts w:ascii="Arial" w:hAnsi="Arial" w:cs="Arial"/>
          <w:sz w:val="24"/>
          <w:szCs w:val="24"/>
          <w:shd w:val="clear" w:color="auto" w:fill="FFFFFF"/>
        </w:rPr>
        <w:t>. Acesso em: 8 ago. 2021.</w:t>
      </w:r>
    </w:p>
    <w:p w14:paraId="2A8F07AF" w14:textId="439C5B2A" w:rsidR="009907AE" w:rsidRPr="00E91F8C" w:rsidRDefault="009907AE" w:rsidP="00F70409">
      <w:pPr>
        <w:pStyle w:val="Textodenotaderodap"/>
        <w:jc w:val="both"/>
        <w:rPr>
          <w:rFonts w:ascii="Arial" w:hAnsi="Arial" w:cs="Arial"/>
          <w:sz w:val="24"/>
          <w:szCs w:val="24"/>
        </w:rPr>
      </w:pPr>
      <w:r w:rsidRPr="00E91F8C">
        <w:rPr>
          <w:rFonts w:ascii="Arial" w:hAnsi="Arial" w:cs="Arial"/>
          <w:sz w:val="24"/>
          <w:szCs w:val="24"/>
        </w:rPr>
        <w:t xml:space="preserve">ONU. </w:t>
      </w:r>
      <w:r w:rsidR="001E6A60" w:rsidRPr="00E91F8C">
        <w:rPr>
          <w:rFonts w:ascii="Arial" w:hAnsi="Arial" w:cs="Arial"/>
          <w:sz w:val="24"/>
          <w:szCs w:val="24"/>
        </w:rPr>
        <w:t xml:space="preserve">Organização das </w:t>
      </w:r>
      <w:r w:rsidRPr="00E91F8C">
        <w:rPr>
          <w:rFonts w:ascii="Arial" w:hAnsi="Arial" w:cs="Arial"/>
          <w:sz w:val="24"/>
          <w:szCs w:val="24"/>
        </w:rPr>
        <w:t xml:space="preserve">Nações Unidas – Brasil. </w:t>
      </w:r>
      <w:r w:rsidRPr="00E91F8C">
        <w:rPr>
          <w:rFonts w:ascii="Arial" w:hAnsi="Arial" w:cs="Arial"/>
          <w:b/>
          <w:bCs/>
          <w:sz w:val="24"/>
          <w:szCs w:val="24"/>
        </w:rPr>
        <w:t>ONU publica textos explicativos sobre  cada artigo da Declaração Universal dos Direitos Humanos</w:t>
      </w:r>
      <w:r w:rsidRPr="00E91F8C">
        <w:rPr>
          <w:rFonts w:ascii="Arial" w:hAnsi="Arial" w:cs="Arial"/>
          <w:sz w:val="24"/>
          <w:szCs w:val="24"/>
        </w:rPr>
        <w:t xml:space="preserve">  Disponível em: </w:t>
      </w:r>
      <w:hyperlink r:id="rId25" w:history="1">
        <w:r w:rsidRPr="00E91F8C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https://brasil.un.org/pt-br/81583-onu-publica-textos-explicativos-sobre-cada-artigo-da-declaracao-universal-dos-direitos</w:t>
        </w:r>
      </w:hyperlink>
      <w:r w:rsidRPr="00E91F8C">
        <w:rPr>
          <w:rFonts w:ascii="Arial" w:hAnsi="Arial" w:cs="Arial"/>
          <w:sz w:val="24"/>
          <w:szCs w:val="24"/>
        </w:rPr>
        <w:t>. Acesso em: 6 agosto 2021.</w:t>
      </w:r>
    </w:p>
    <w:p w14:paraId="7F733830" w14:textId="77777777" w:rsidR="009907AE" w:rsidRPr="00E91F8C" w:rsidRDefault="009907AE" w:rsidP="00F70409">
      <w:pPr>
        <w:pStyle w:val="Textodenotaderodap"/>
        <w:jc w:val="both"/>
        <w:rPr>
          <w:rFonts w:ascii="Arial" w:hAnsi="Arial" w:cs="Arial"/>
          <w:sz w:val="24"/>
          <w:szCs w:val="24"/>
        </w:rPr>
      </w:pPr>
    </w:p>
    <w:p w14:paraId="4C267E58" w14:textId="31DFFB7B" w:rsidR="009907AE" w:rsidRPr="00E91F8C" w:rsidRDefault="009907AE" w:rsidP="00F70409">
      <w:pPr>
        <w:pStyle w:val="Textodenotaderodap"/>
        <w:jc w:val="both"/>
        <w:rPr>
          <w:rFonts w:ascii="Arial" w:hAnsi="Arial" w:cs="Arial"/>
          <w:sz w:val="24"/>
          <w:szCs w:val="24"/>
        </w:rPr>
      </w:pPr>
      <w:r w:rsidRPr="00E91F8C">
        <w:rPr>
          <w:rFonts w:ascii="Arial" w:hAnsi="Arial" w:cs="Arial"/>
          <w:sz w:val="24"/>
          <w:szCs w:val="24"/>
        </w:rPr>
        <w:t xml:space="preserve">ONU. </w:t>
      </w:r>
      <w:r w:rsidR="001E6A60" w:rsidRPr="00E91F8C">
        <w:rPr>
          <w:rFonts w:ascii="Arial" w:hAnsi="Arial" w:cs="Arial"/>
          <w:b/>
          <w:bCs/>
          <w:sz w:val="24"/>
          <w:szCs w:val="24"/>
        </w:rPr>
        <w:t>P</w:t>
      </w:r>
      <w:r w:rsidR="00027212" w:rsidRPr="00E91F8C">
        <w:rPr>
          <w:rFonts w:ascii="Arial" w:hAnsi="Arial" w:cs="Arial"/>
          <w:b/>
          <w:bCs/>
          <w:sz w:val="24"/>
          <w:szCs w:val="24"/>
        </w:rPr>
        <w:t>lano</w:t>
      </w:r>
      <w:r w:rsidRPr="00E91F8C">
        <w:rPr>
          <w:rFonts w:ascii="Arial" w:hAnsi="Arial" w:cs="Arial"/>
          <w:b/>
          <w:bCs/>
          <w:sz w:val="24"/>
          <w:szCs w:val="24"/>
        </w:rPr>
        <w:t xml:space="preserve"> de Ação Internacional de Viena Sobre o Envelhecimento</w:t>
      </w:r>
      <w:r w:rsidRPr="00E91F8C">
        <w:rPr>
          <w:rFonts w:ascii="Arial" w:hAnsi="Arial" w:cs="Arial"/>
          <w:sz w:val="24"/>
          <w:szCs w:val="24"/>
        </w:rPr>
        <w:t xml:space="preserve">, s/d. Disponível em: </w:t>
      </w:r>
      <w:hyperlink r:id="rId26" w:history="1">
        <w:r w:rsidRPr="00E91F8C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https://www.ufrgs.br/e-psico/publicas/humanizacao/prologo.html</w:t>
        </w:r>
      </w:hyperlink>
      <w:r w:rsidRPr="00E91F8C">
        <w:rPr>
          <w:rFonts w:ascii="Arial" w:hAnsi="Arial" w:cs="Arial"/>
          <w:sz w:val="24"/>
          <w:szCs w:val="24"/>
        </w:rPr>
        <w:t>. Acesso em</w:t>
      </w:r>
      <w:r w:rsidR="002D1B44">
        <w:rPr>
          <w:rFonts w:ascii="Arial" w:hAnsi="Arial" w:cs="Arial"/>
          <w:sz w:val="24"/>
          <w:szCs w:val="24"/>
        </w:rPr>
        <w:t>:</w:t>
      </w:r>
      <w:r w:rsidRPr="00E91F8C">
        <w:rPr>
          <w:rFonts w:ascii="Arial" w:hAnsi="Arial" w:cs="Arial"/>
          <w:sz w:val="24"/>
          <w:szCs w:val="24"/>
        </w:rPr>
        <w:t xml:space="preserve"> 5 ago. 2021.</w:t>
      </w:r>
    </w:p>
    <w:p w14:paraId="59AFF469" w14:textId="77777777" w:rsidR="009907AE" w:rsidRPr="00E91F8C" w:rsidRDefault="009907AE" w:rsidP="00F70409">
      <w:pPr>
        <w:pStyle w:val="Textodenotaderodap"/>
        <w:jc w:val="both"/>
        <w:rPr>
          <w:rFonts w:ascii="Arial" w:hAnsi="Arial" w:cs="Arial"/>
          <w:sz w:val="24"/>
          <w:szCs w:val="24"/>
        </w:rPr>
      </w:pPr>
    </w:p>
    <w:p w14:paraId="7BC9D187" w14:textId="776F6D74" w:rsidR="009907AE" w:rsidRPr="00E91F8C" w:rsidRDefault="009907AE" w:rsidP="00F704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1F8C">
        <w:rPr>
          <w:rFonts w:ascii="Arial" w:hAnsi="Arial" w:cs="Arial"/>
          <w:sz w:val="24"/>
          <w:szCs w:val="24"/>
        </w:rPr>
        <w:t xml:space="preserve">ONU. </w:t>
      </w:r>
      <w:r w:rsidRPr="00E91F8C">
        <w:rPr>
          <w:rFonts w:ascii="Arial" w:hAnsi="Arial" w:cs="Arial"/>
          <w:b/>
          <w:bCs/>
          <w:sz w:val="24"/>
          <w:szCs w:val="24"/>
        </w:rPr>
        <w:t>P</w:t>
      </w:r>
      <w:r w:rsidR="00027212" w:rsidRPr="00E91F8C">
        <w:rPr>
          <w:rFonts w:ascii="Arial" w:hAnsi="Arial" w:cs="Arial"/>
          <w:b/>
          <w:bCs/>
          <w:sz w:val="24"/>
          <w:szCs w:val="24"/>
        </w:rPr>
        <w:t>lano</w:t>
      </w:r>
      <w:r w:rsidRPr="00E91F8C">
        <w:rPr>
          <w:rFonts w:ascii="Arial" w:hAnsi="Arial" w:cs="Arial"/>
          <w:b/>
          <w:bCs/>
          <w:sz w:val="24"/>
          <w:szCs w:val="24"/>
        </w:rPr>
        <w:t xml:space="preserve"> de ação internacional sobre o envelhecimento, </w:t>
      </w:r>
      <w:r w:rsidRPr="00E91F8C">
        <w:rPr>
          <w:rFonts w:ascii="Arial" w:hAnsi="Arial" w:cs="Arial"/>
          <w:sz w:val="24"/>
          <w:szCs w:val="24"/>
        </w:rPr>
        <w:t xml:space="preserve">2002 / Organização das Nações Unidas; tradução de Arlene Santos, revisão de português de Alkmin Cunha; revisão técnica de Jurilza M.B. de Mendonça e Vitória Gois. – Brasília : Secretaria Especial dos Direitos Humanos, 2003. Disponível em: </w:t>
      </w:r>
      <w:hyperlink r:id="rId27" w:history="1">
        <w:r w:rsidRPr="00E91F8C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http://www</w:t>
        </w:r>
      </w:hyperlink>
      <w:r w:rsidRPr="00E91F8C">
        <w:rPr>
          <w:rFonts w:ascii="Arial" w:hAnsi="Arial" w:cs="Arial"/>
          <w:sz w:val="24"/>
          <w:szCs w:val="24"/>
        </w:rPr>
        <w:t>. observatorionacionaldoidoso.fiocruz.br/biblioteca/_</w:t>
      </w:r>
      <w:r w:rsidR="000A6C46">
        <w:rPr>
          <w:rFonts w:ascii="Arial" w:hAnsi="Arial" w:cs="Arial"/>
          <w:sz w:val="24"/>
          <w:szCs w:val="24"/>
        </w:rPr>
        <w:t xml:space="preserve"> </w:t>
      </w:r>
      <w:r w:rsidRPr="00E91F8C">
        <w:rPr>
          <w:rFonts w:ascii="Arial" w:hAnsi="Arial" w:cs="Arial"/>
          <w:sz w:val="24"/>
          <w:szCs w:val="24"/>
        </w:rPr>
        <w:t>manual/5.pdf. Acesso em: 5 ago. 2021.</w:t>
      </w:r>
    </w:p>
    <w:p w14:paraId="14251CE2" w14:textId="77777777" w:rsidR="009907AE" w:rsidRPr="00E91F8C" w:rsidRDefault="009907AE" w:rsidP="00F704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7826E6" w14:textId="60471AFB" w:rsidR="009907AE" w:rsidRPr="00E91F8C" w:rsidRDefault="009907AE" w:rsidP="00F70409">
      <w:pPr>
        <w:pStyle w:val="Textodenotaderodap"/>
        <w:jc w:val="both"/>
        <w:rPr>
          <w:rFonts w:ascii="Arial" w:hAnsi="Arial" w:cs="Arial"/>
          <w:sz w:val="24"/>
          <w:szCs w:val="24"/>
        </w:rPr>
      </w:pPr>
      <w:r w:rsidRPr="00E91F8C">
        <w:rPr>
          <w:rFonts w:ascii="Arial" w:hAnsi="Arial" w:cs="Arial"/>
          <w:sz w:val="24"/>
          <w:szCs w:val="24"/>
        </w:rPr>
        <w:t xml:space="preserve">OPAS. Organização Pan-Americana da saúde. </w:t>
      </w:r>
      <w:r w:rsidR="001E6A60" w:rsidRPr="00E91F8C">
        <w:rPr>
          <w:rFonts w:ascii="Arial" w:hAnsi="Arial" w:cs="Arial"/>
          <w:b/>
          <w:bCs/>
          <w:sz w:val="24"/>
          <w:szCs w:val="24"/>
        </w:rPr>
        <w:t>D</w:t>
      </w:r>
      <w:r w:rsidR="0081698C" w:rsidRPr="00E91F8C">
        <w:rPr>
          <w:rFonts w:ascii="Arial" w:hAnsi="Arial" w:cs="Arial"/>
          <w:b/>
          <w:bCs/>
          <w:sz w:val="24"/>
          <w:szCs w:val="24"/>
        </w:rPr>
        <w:t>écada</w:t>
      </w:r>
      <w:r w:rsidRPr="00E91F8C">
        <w:rPr>
          <w:rFonts w:ascii="Arial" w:hAnsi="Arial" w:cs="Arial"/>
          <w:b/>
          <w:bCs/>
          <w:sz w:val="24"/>
          <w:szCs w:val="24"/>
        </w:rPr>
        <w:t xml:space="preserve"> do </w:t>
      </w:r>
      <w:r w:rsidR="001E6A60" w:rsidRPr="00E91F8C">
        <w:rPr>
          <w:rFonts w:ascii="Arial" w:hAnsi="Arial" w:cs="Arial"/>
          <w:b/>
          <w:bCs/>
          <w:sz w:val="24"/>
          <w:szCs w:val="24"/>
        </w:rPr>
        <w:t>E</w:t>
      </w:r>
      <w:r w:rsidRPr="00E91F8C">
        <w:rPr>
          <w:rFonts w:ascii="Arial" w:hAnsi="Arial" w:cs="Arial"/>
          <w:b/>
          <w:bCs/>
          <w:sz w:val="24"/>
          <w:szCs w:val="24"/>
        </w:rPr>
        <w:t>nvelhecimento Saudável</w:t>
      </w:r>
      <w:r w:rsidRPr="00E91F8C">
        <w:rPr>
          <w:rFonts w:ascii="Arial" w:hAnsi="Arial" w:cs="Arial"/>
          <w:sz w:val="24"/>
          <w:szCs w:val="24"/>
        </w:rPr>
        <w:t xml:space="preserve">. Disponível em: </w:t>
      </w:r>
      <w:hyperlink r:id="rId28" w:history="1">
        <w:r w:rsidRPr="00E91F8C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https://www.paho.org/pt/decada-do-envelhecimento-saudavel-2020-2030</w:t>
        </w:r>
      </w:hyperlink>
      <w:r w:rsidRPr="00E91F8C">
        <w:rPr>
          <w:rFonts w:ascii="Arial" w:hAnsi="Arial" w:cs="Arial"/>
          <w:sz w:val="24"/>
          <w:szCs w:val="24"/>
        </w:rPr>
        <w:t>. Acesso em 5 ago. 2021.</w:t>
      </w:r>
    </w:p>
    <w:p w14:paraId="02A442F0" w14:textId="77777777" w:rsidR="009907AE" w:rsidRPr="00E91F8C" w:rsidRDefault="009907AE" w:rsidP="00F70409">
      <w:pPr>
        <w:pStyle w:val="Textodenotaderodap"/>
        <w:jc w:val="both"/>
        <w:rPr>
          <w:rFonts w:ascii="Arial" w:hAnsi="Arial" w:cs="Arial"/>
          <w:sz w:val="24"/>
          <w:szCs w:val="24"/>
        </w:rPr>
      </w:pPr>
    </w:p>
    <w:p w14:paraId="0FD9ACD8" w14:textId="78BF672F" w:rsidR="003249DD" w:rsidRPr="00BF29DA" w:rsidRDefault="009907AE" w:rsidP="00F704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91F8C">
        <w:rPr>
          <w:rFonts w:ascii="Arial" w:hAnsi="Arial" w:cs="Arial"/>
          <w:sz w:val="24"/>
          <w:szCs w:val="24"/>
        </w:rPr>
        <w:t xml:space="preserve">ZUCCO. M.J.B. </w:t>
      </w:r>
      <w:r w:rsidRPr="00E91F8C">
        <w:rPr>
          <w:rFonts w:ascii="Arial" w:hAnsi="Arial" w:cs="Arial"/>
          <w:b/>
          <w:bCs/>
          <w:sz w:val="24"/>
          <w:szCs w:val="24"/>
        </w:rPr>
        <w:t xml:space="preserve">Direitos da Pessoa </w:t>
      </w:r>
      <w:r w:rsidRPr="002D1B44">
        <w:rPr>
          <w:rFonts w:ascii="Arial" w:hAnsi="Arial" w:cs="Arial"/>
          <w:b/>
          <w:bCs/>
          <w:sz w:val="24"/>
          <w:szCs w:val="24"/>
        </w:rPr>
        <w:t>Idosa: Deveres do Poder Público, da Sociedade e da Família</w:t>
      </w:r>
      <w:r w:rsidRPr="002D1B44">
        <w:rPr>
          <w:rFonts w:ascii="Arial" w:hAnsi="Arial" w:cs="Arial"/>
          <w:sz w:val="24"/>
          <w:szCs w:val="24"/>
        </w:rPr>
        <w:t xml:space="preserve">. Conselho Estadual do Idoso de Santa Catarina – CEI/SC. Florianópolis, 2017. Disponível em: </w:t>
      </w:r>
      <w:hyperlink r:id="rId29" w:history="1">
        <w:r w:rsidR="000A6C46" w:rsidRPr="00BF29DA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https://www.sds.sc.gov.br/index. php/conselhos/cei/materiais-apoio/3086-cartilha-direitos-da-pessoa-idosa-deveres-do-poder-publico-da-sociedade-e-da-familia</w:t>
        </w:r>
      </w:hyperlink>
      <w:r w:rsidR="00722837" w:rsidRPr="00BF29DA">
        <w:rPr>
          <w:rFonts w:ascii="Arial" w:hAnsi="Arial" w:cs="Arial"/>
          <w:sz w:val="24"/>
          <w:szCs w:val="24"/>
        </w:rPr>
        <w:t>.</w:t>
      </w:r>
    </w:p>
    <w:p w14:paraId="56738492" w14:textId="77777777" w:rsidR="006837F2" w:rsidRPr="00E91F8C" w:rsidRDefault="006837F2" w:rsidP="00F70409">
      <w:pPr>
        <w:autoSpaceDE w:val="0"/>
        <w:autoSpaceDN w:val="0"/>
        <w:adjustRightInd w:val="0"/>
        <w:spacing w:after="0" w:line="240" w:lineRule="auto"/>
        <w:jc w:val="both"/>
        <w:rPr>
          <w:rStyle w:val="Forte"/>
          <w:rFonts w:ascii="Arial" w:hAnsi="Arial" w:cs="Arial"/>
          <w:color w:val="212529"/>
          <w:sz w:val="24"/>
          <w:szCs w:val="24"/>
        </w:rPr>
      </w:pPr>
    </w:p>
    <w:p w14:paraId="3B86B618" w14:textId="77777777" w:rsidR="00762C13" w:rsidRPr="00E91F8C" w:rsidRDefault="00762C13" w:rsidP="00F70409">
      <w:pPr>
        <w:autoSpaceDE w:val="0"/>
        <w:autoSpaceDN w:val="0"/>
        <w:adjustRightInd w:val="0"/>
        <w:spacing w:after="0" w:line="240" w:lineRule="auto"/>
        <w:jc w:val="both"/>
        <w:rPr>
          <w:rStyle w:val="Forte"/>
          <w:rFonts w:ascii="Arial" w:hAnsi="Arial" w:cs="Arial"/>
          <w:color w:val="212529"/>
          <w:sz w:val="24"/>
          <w:szCs w:val="24"/>
        </w:rPr>
      </w:pPr>
    </w:p>
    <w:p w14:paraId="594AB0BA" w14:textId="77777777" w:rsidR="00762C13" w:rsidRPr="00E91F8C" w:rsidRDefault="00762C13" w:rsidP="00F70409">
      <w:pPr>
        <w:autoSpaceDE w:val="0"/>
        <w:autoSpaceDN w:val="0"/>
        <w:adjustRightInd w:val="0"/>
        <w:spacing w:after="0" w:line="240" w:lineRule="auto"/>
        <w:jc w:val="both"/>
        <w:rPr>
          <w:rStyle w:val="Forte"/>
          <w:rFonts w:ascii="Arial" w:hAnsi="Arial" w:cs="Arial"/>
          <w:color w:val="212529"/>
          <w:sz w:val="24"/>
          <w:szCs w:val="24"/>
        </w:rPr>
      </w:pPr>
    </w:p>
    <w:p w14:paraId="21DD8D14" w14:textId="6D050A1B" w:rsidR="001573D5" w:rsidRPr="00E91F8C" w:rsidRDefault="001573D5" w:rsidP="00F70409">
      <w:pPr>
        <w:autoSpaceDE w:val="0"/>
        <w:autoSpaceDN w:val="0"/>
        <w:adjustRightInd w:val="0"/>
        <w:spacing w:after="0" w:line="240" w:lineRule="auto"/>
        <w:jc w:val="both"/>
        <w:rPr>
          <w:rStyle w:val="Forte"/>
          <w:rFonts w:ascii="Arial" w:hAnsi="Arial" w:cs="Arial"/>
          <w:color w:val="212529"/>
          <w:sz w:val="24"/>
          <w:szCs w:val="24"/>
        </w:rPr>
      </w:pPr>
    </w:p>
    <w:p w14:paraId="7561AD09" w14:textId="3F381C98" w:rsidR="00CB344D" w:rsidRPr="00E91F8C" w:rsidRDefault="00CB344D" w:rsidP="00F70409">
      <w:pPr>
        <w:autoSpaceDE w:val="0"/>
        <w:autoSpaceDN w:val="0"/>
        <w:adjustRightInd w:val="0"/>
        <w:spacing w:after="0" w:line="240" w:lineRule="auto"/>
        <w:jc w:val="both"/>
        <w:rPr>
          <w:rStyle w:val="Forte"/>
          <w:rFonts w:ascii="Arial" w:hAnsi="Arial" w:cs="Arial"/>
          <w:color w:val="212529"/>
          <w:sz w:val="24"/>
          <w:szCs w:val="24"/>
        </w:rPr>
      </w:pPr>
    </w:p>
    <w:p w14:paraId="66ADC377" w14:textId="463779C5" w:rsidR="00CB344D" w:rsidRPr="00E91F8C" w:rsidRDefault="00CB344D" w:rsidP="00F70409">
      <w:pPr>
        <w:autoSpaceDE w:val="0"/>
        <w:autoSpaceDN w:val="0"/>
        <w:adjustRightInd w:val="0"/>
        <w:spacing w:after="0" w:line="240" w:lineRule="auto"/>
        <w:jc w:val="both"/>
        <w:rPr>
          <w:rStyle w:val="Forte"/>
          <w:rFonts w:ascii="Arial" w:hAnsi="Arial" w:cs="Arial"/>
          <w:color w:val="212529"/>
          <w:sz w:val="24"/>
          <w:szCs w:val="24"/>
        </w:rPr>
      </w:pPr>
    </w:p>
    <w:p w14:paraId="2B48165C" w14:textId="078E9ABF" w:rsidR="00323B63" w:rsidRPr="00E91F8C" w:rsidRDefault="00323B63" w:rsidP="00F70409">
      <w:pPr>
        <w:autoSpaceDE w:val="0"/>
        <w:autoSpaceDN w:val="0"/>
        <w:adjustRightInd w:val="0"/>
        <w:spacing w:after="0" w:line="240" w:lineRule="auto"/>
        <w:jc w:val="both"/>
        <w:rPr>
          <w:rStyle w:val="Forte"/>
          <w:rFonts w:ascii="Arial" w:hAnsi="Arial" w:cs="Arial"/>
          <w:color w:val="212529"/>
          <w:sz w:val="24"/>
          <w:szCs w:val="24"/>
        </w:rPr>
      </w:pPr>
    </w:p>
    <w:p w14:paraId="04D34FC5" w14:textId="59475EAB" w:rsidR="00323B63" w:rsidRPr="00E91F8C" w:rsidRDefault="00323B63" w:rsidP="00F70409">
      <w:pPr>
        <w:autoSpaceDE w:val="0"/>
        <w:autoSpaceDN w:val="0"/>
        <w:adjustRightInd w:val="0"/>
        <w:spacing w:after="0" w:line="240" w:lineRule="auto"/>
        <w:jc w:val="both"/>
        <w:rPr>
          <w:rStyle w:val="Forte"/>
          <w:rFonts w:ascii="Arial" w:hAnsi="Arial" w:cs="Arial"/>
          <w:color w:val="212529"/>
          <w:sz w:val="24"/>
          <w:szCs w:val="24"/>
        </w:rPr>
      </w:pPr>
    </w:p>
    <w:p w14:paraId="035D03EA" w14:textId="226BD950" w:rsidR="00016ABF" w:rsidRPr="00E91F8C" w:rsidRDefault="00016ABF" w:rsidP="00F70409">
      <w:pPr>
        <w:autoSpaceDE w:val="0"/>
        <w:autoSpaceDN w:val="0"/>
        <w:adjustRightInd w:val="0"/>
        <w:spacing w:after="0" w:line="240" w:lineRule="auto"/>
        <w:jc w:val="both"/>
        <w:rPr>
          <w:rStyle w:val="Forte"/>
          <w:rFonts w:ascii="Arial" w:hAnsi="Arial" w:cs="Arial"/>
          <w:color w:val="212529"/>
          <w:sz w:val="24"/>
          <w:szCs w:val="24"/>
        </w:rPr>
      </w:pPr>
    </w:p>
    <w:p w14:paraId="1E7C9979" w14:textId="2207B9BD" w:rsidR="00016ABF" w:rsidRPr="00E91F8C" w:rsidRDefault="00016ABF" w:rsidP="00F70409">
      <w:pPr>
        <w:autoSpaceDE w:val="0"/>
        <w:autoSpaceDN w:val="0"/>
        <w:adjustRightInd w:val="0"/>
        <w:spacing w:after="0" w:line="240" w:lineRule="auto"/>
        <w:jc w:val="both"/>
        <w:rPr>
          <w:rStyle w:val="Forte"/>
          <w:rFonts w:ascii="Arial" w:hAnsi="Arial" w:cs="Arial"/>
          <w:color w:val="212529"/>
          <w:sz w:val="24"/>
          <w:szCs w:val="24"/>
        </w:rPr>
      </w:pPr>
    </w:p>
    <w:p w14:paraId="507585B9" w14:textId="3B954FE1" w:rsidR="00016ABF" w:rsidRPr="00E91F8C" w:rsidRDefault="00016ABF" w:rsidP="00F70409">
      <w:pPr>
        <w:autoSpaceDE w:val="0"/>
        <w:autoSpaceDN w:val="0"/>
        <w:adjustRightInd w:val="0"/>
        <w:spacing w:after="0" w:line="240" w:lineRule="auto"/>
        <w:jc w:val="both"/>
        <w:rPr>
          <w:rStyle w:val="Forte"/>
          <w:rFonts w:ascii="Arial" w:hAnsi="Arial" w:cs="Arial"/>
          <w:color w:val="212529"/>
          <w:sz w:val="24"/>
          <w:szCs w:val="24"/>
        </w:rPr>
      </w:pPr>
    </w:p>
    <w:sectPr w:rsidR="00016ABF" w:rsidRPr="00E91F8C">
      <w:headerReference w:type="default" r:id="rId3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B26A1" w14:textId="77777777" w:rsidR="004041C6" w:rsidRDefault="004041C6" w:rsidP="007A2FCC">
      <w:pPr>
        <w:spacing w:after="0" w:line="240" w:lineRule="auto"/>
      </w:pPr>
      <w:r>
        <w:separator/>
      </w:r>
    </w:p>
  </w:endnote>
  <w:endnote w:type="continuationSeparator" w:id="0">
    <w:p w14:paraId="22E54E53" w14:textId="77777777" w:rsidR="004041C6" w:rsidRDefault="004041C6" w:rsidP="007A2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D203D" w14:textId="77777777" w:rsidR="004041C6" w:rsidRDefault="004041C6" w:rsidP="007A2FCC">
      <w:pPr>
        <w:spacing w:after="0" w:line="240" w:lineRule="auto"/>
      </w:pPr>
      <w:r>
        <w:separator/>
      </w:r>
    </w:p>
  </w:footnote>
  <w:footnote w:type="continuationSeparator" w:id="0">
    <w:p w14:paraId="6F8D9C54" w14:textId="77777777" w:rsidR="004041C6" w:rsidRDefault="004041C6" w:rsidP="007A2FCC">
      <w:pPr>
        <w:spacing w:after="0" w:line="240" w:lineRule="auto"/>
      </w:pPr>
      <w:r>
        <w:continuationSeparator/>
      </w:r>
    </w:p>
  </w:footnote>
  <w:footnote w:id="1">
    <w:p w14:paraId="3AB48BA5" w14:textId="271636A1" w:rsidR="00673376" w:rsidRPr="00673376" w:rsidRDefault="00762C13" w:rsidP="00673376">
      <w:pPr>
        <w:rPr>
          <w:rFonts w:ascii="Arial" w:hAnsi="Arial" w:cs="Arial"/>
          <w:sz w:val="20"/>
          <w:szCs w:val="20"/>
        </w:rPr>
      </w:pPr>
      <w:r>
        <w:rPr>
          <w:rStyle w:val="Refdenotaderodap"/>
        </w:rPr>
        <w:footnoteRef/>
      </w:r>
      <w:r w:rsidRPr="00673376">
        <w:t xml:space="preserve"> </w:t>
      </w:r>
      <w:r w:rsidRPr="00673376">
        <w:rPr>
          <w:rFonts w:ascii="Arial" w:hAnsi="Arial" w:cs="Arial"/>
          <w:sz w:val="20"/>
          <w:szCs w:val="20"/>
        </w:rPr>
        <w:t>Z</w:t>
      </w:r>
      <w:r w:rsidR="007221CB" w:rsidRPr="00673376">
        <w:rPr>
          <w:rFonts w:ascii="Arial" w:hAnsi="Arial" w:cs="Arial"/>
          <w:sz w:val="20"/>
          <w:szCs w:val="20"/>
        </w:rPr>
        <w:t>UCCO</w:t>
      </w:r>
      <w:r w:rsidRPr="00673376">
        <w:rPr>
          <w:rFonts w:ascii="Arial" w:hAnsi="Arial" w:cs="Arial"/>
          <w:sz w:val="20"/>
          <w:szCs w:val="20"/>
        </w:rPr>
        <w:t>, M.J</w:t>
      </w:r>
      <w:r w:rsidR="00673376" w:rsidRPr="00673376">
        <w:rPr>
          <w:rFonts w:ascii="Arial" w:hAnsi="Arial" w:cs="Arial"/>
          <w:sz w:val="20"/>
          <w:szCs w:val="20"/>
        </w:rPr>
        <w:t>.</w:t>
      </w:r>
      <w:r w:rsidRPr="00673376">
        <w:rPr>
          <w:rFonts w:ascii="Arial" w:hAnsi="Arial" w:cs="Arial"/>
          <w:sz w:val="20"/>
          <w:szCs w:val="20"/>
        </w:rPr>
        <w:t>B</w:t>
      </w:r>
      <w:r w:rsidR="00673376" w:rsidRPr="00673376">
        <w:rPr>
          <w:rFonts w:ascii="Arial" w:hAnsi="Arial" w:cs="Arial"/>
          <w:sz w:val="20"/>
          <w:szCs w:val="20"/>
        </w:rPr>
        <w:t xml:space="preserve">. </w:t>
      </w:r>
      <w:r w:rsidR="00D71191">
        <w:rPr>
          <w:rFonts w:ascii="Arial" w:hAnsi="Arial" w:cs="Arial"/>
          <w:sz w:val="20"/>
          <w:szCs w:val="20"/>
        </w:rPr>
        <w:t xml:space="preserve">Advogada e membro da ANG SC. </w:t>
      </w:r>
      <w:r w:rsidR="001C0F21">
        <w:rPr>
          <w:rFonts w:ascii="Arial" w:hAnsi="Arial" w:cs="Arial"/>
          <w:sz w:val="20"/>
          <w:szCs w:val="20"/>
        </w:rPr>
        <w:t>Texto elaborado como base para uma palestra proferida no</w:t>
      </w:r>
      <w:r w:rsidR="00673376" w:rsidRPr="00673376">
        <w:rPr>
          <w:rFonts w:ascii="Arial" w:hAnsi="Arial" w:cs="Arial"/>
          <w:sz w:val="20"/>
          <w:szCs w:val="20"/>
        </w:rPr>
        <w:t xml:space="preserve"> I Ciclo de Formação da ANG AL</w:t>
      </w:r>
      <w:r w:rsidR="001C0F21">
        <w:rPr>
          <w:rFonts w:ascii="Arial" w:hAnsi="Arial" w:cs="Arial"/>
          <w:sz w:val="20"/>
          <w:szCs w:val="20"/>
        </w:rPr>
        <w:t xml:space="preserve">, </w:t>
      </w:r>
      <w:r w:rsidR="00673376" w:rsidRPr="00673376">
        <w:rPr>
          <w:rFonts w:ascii="Arial" w:hAnsi="Arial" w:cs="Arial"/>
          <w:sz w:val="20"/>
          <w:szCs w:val="20"/>
        </w:rPr>
        <w:t xml:space="preserve"> e</w:t>
      </w:r>
      <w:r w:rsidR="00213340">
        <w:rPr>
          <w:rFonts w:ascii="Arial" w:hAnsi="Arial" w:cs="Arial"/>
          <w:sz w:val="20"/>
          <w:szCs w:val="20"/>
        </w:rPr>
        <w:t>m</w:t>
      </w:r>
      <w:r w:rsidR="00673376" w:rsidRPr="00673376">
        <w:rPr>
          <w:rFonts w:ascii="Arial" w:hAnsi="Arial" w:cs="Arial"/>
          <w:sz w:val="20"/>
          <w:szCs w:val="20"/>
        </w:rPr>
        <w:t xml:space="preserve">  23 de agosto de  2021</w:t>
      </w:r>
      <w:r w:rsidR="001C0F21">
        <w:rPr>
          <w:rFonts w:ascii="Arial" w:hAnsi="Arial" w:cs="Arial"/>
          <w:sz w:val="20"/>
          <w:szCs w:val="20"/>
        </w:rPr>
        <w:t>, na modalidade  virtual</w:t>
      </w:r>
      <w:r w:rsidR="00673376" w:rsidRPr="00673376">
        <w:rPr>
          <w:rFonts w:ascii="Arial" w:hAnsi="Arial" w:cs="Arial"/>
          <w:sz w:val="20"/>
          <w:szCs w:val="20"/>
        </w:rPr>
        <w:t>.</w:t>
      </w:r>
    </w:p>
    <w:p w14:paraId="23C4FD91" w14:textId="2242BCFF" w:rsidR="00762C13" w:rsidRPr="00673376" w:rsidRDefault="00762C13">
      <w:pPr>
        <w:pStyle w:val="Textodenotaderodap"/>
      </w:pPr>
    </w:p>
  </w:footnote>
  <w:footnote w:id="2">
    <w:p w14:paraId="18DA50E7" w14:textId="7C1FB4B1" w:rsidR="00AB5739" w:rsidRPr="00096A0E" w:rsidRDefault="00AB5739">
      <w:pPr>
        <w:pStyle w:val="Textodenotaderodap"/>
        <w:rPr>
          <w:rFonts w:ascii="Arial" w:hAnsi="Arial" w:cs="Arial"/>
        </w:rPr>
      </w:pPr>
      <w:r w:rsidRPr="00096A0E">
        <w:rPr>
          <w:rStyle w:val="Refdenotaderodap"/>
          <w:rFonts w:ascii="Arial" w:hAnsi="Arial" w:cs="Arial"/>
        </w:rPr>
        <w:footnoteRef/>
      </w:r>
      <w:r w:rsidR="00096A0E">
        <w:rPr>
          <w:rFonts w:ascii="Arial" w:hAnsi="Arial" w:cs="Arial"/>
        </w:rPr>
        <w:t xml:space="preserve"> Fala inserida no d</w:t>
      </w:r>
      <w:r w:rsidRPr="00096A0E">
        <w:rPr>
          <w:rFonts w:ascii="Arial" w:hAnsi="Arial" w:cs="Arial"/>
        </w:rPr>
        <w:t xml:space="preserve">iscurso do Secretário Geral das Nações Unidas proferido </w:t>
      </w:r>
      <w:r w:rsidR="004A6D9B">
        <w:rPr>
          <w:rFonts w:ascii="Arial" w:hAnsi="Arial" w:cs="Arial"/>
        </w:rPr>
        <w:t>na</w:t>
      </w:r>
      <w:r w:rsidR="00096A0E" w:rsidRPr="00096A0E">
        <w:rPr>
          <w:rFonts w:ascii="Arial" w:hAnsi="Arial" w:cs="Arial"/>
        </w:rPr>
        <w:t xml:space="preserve"> </w:t>
      </w:r>
      <w:r w:rsidR="00096A0E" w:rsidRPr="00096A0E">
        <w:rPr>
          <w:rFonts w:ascii="Arial" w:hAnsi="Arial" w:cs="Arial"/>
          <w:color w:val="231F20"/>
        </w:rPr>
        <w:t>II Assembleia Mundial sobre o Envelhecimento, Madri, 2002.</w:t>
      </w:r>
    </w:p>
  </w:footnote>
  <w:footnote w:id="3">
    <w:p w14:paraId="5CC6279A" w14:textId="356E4DDD" w:rsidR="000E7C84" w:rsidRDefault="000E7C84">
      <w:pPr>
        <w:pStyle w:val="Textodenotaderodap"/>
      </w:pPr>
      <w:r>
        <w:rPr>
          <w:rStyle w:val="Refdenotaderodap"/>
        </w:rPr>
        <w:footnoteRef/>
      </w:r>
      <w:r>
        <w:t xml:space="preserve"> ONU</w:t>
      </w:r>
      <w:r w:rsidR="000F38F0">
        <w:t>,</w:t>
      </w:r>
      <w:r w:rsidR="005B5566">
        <w:t xml:space="preserve"> </w:t>
      </w:r>
      <w:r w:rsidR="000F38F0">
        <w:t>2018</w:t>
      </w:r>
    </w:p>
  </w:footnote>
  <w:footnote w:id="4">
    <w:p w14:paraId="3BC9908A" w14:textId="0B2C61E5" w:rsidR="007A2FCC" w:rsidRDefault="007A2FCC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0F38F0">
        <w:t>GAUCH</w:t>
      </w:r>
      <w:r>
        <w:t>, 2013. p.82</w:t>
      </w:r>
    </w:p>
  </w:footnote>
  <w:footnote w:id="5">
    <w:p w14:paraId="493B60D4" w14:textId="2ACE02CB" w:rsidR="009F4CB1" w:rsidRDefault="009F4CB1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0F38F0">
        <w:t xml:space="preserve">ONU. </w:t>
      </w:r>
      <w:r>
        <w:t xml:space="preserve">Plano de Ação Internacional de Viena Sobre o Envelhecimento </w:t>
      </w:r>
      <w:r w:rsidR="003F42C4">
        <w:t>s/d.</w:t>
      </w:r>
    </w:p>
  </w:footnote>
  <w:footnote w:id="6">
    <w:p w14:paraId="3954CE81" w14:textId="0D002173" w:rsidR="00D2095D" w:rsidRPr="009D5E9D" w:rsidRDefault="00D2095D">
      <w:pPr>
        <w:pStyle w:val="Textodenotaderodap"/>
        <w:rPr>
          <w:rFonts w:ascii="Arial" w:hAnsi="Arial" w:cs="Arial"/>
          <w:sz w:val="18"/>
          <w:szCs w:val="18"/>
        </w:rPr>
      </w:pPr>
      <w:r>
        <w:rPr>
          <w:rStyle w:val="Refdenotaderodap"/>
        </w:rPr>
        <w:footnoteRef/>
      </w:r>
      <w:r>
        <w:t xml:space="preserve"> </w:t>
      </w:r>
      <w:r w:rsidR="001F4D4E" w:rsidRPr="009D5E9D">
        <w:rPr>
          <w:rFonts w:ascii="Arial" w:hAnsi="Arial" w:cs="Arial"/>
          <w:sz w:val="18"/>
          <w:szCs w:val="18"/>
        </w:rPr>
        <w:t>ONU.</w:t>
      </w:r>
      <w:r w:rsidR="003F42C4" w:rsidRPr="009D5E9D">
        <w:rPr>
          <w:rFonts w:ascii="Arial" w:hAnsi="Arial" w:cs="Arial"/>
          <w:sz w:val="18"/>
          <w:szCs w:val="18"/>
        </w:rPr>
        <w:t xml:space="preserve"> </w:t>
      </w:r>
      <w:r w:rsidRPr="009D5E9D">
        <w:rPr>
          <w:rFonts w:ascii="Arial" w:hAnsi="Arial" w:cs="Arial"/>
          <w:sz w:val="18"/>
          <w:szCs w:val="18"/>
        </w:rPr>
        <w:t>Plano de Ação Internacional de Viena Sobre o Envelhecimento</w:t>
      </w:r>
      <w:r w:rsidR="003F42C4" w:rsidRPr="009D5E9D">
        <w:rPr>
          <w:rFonts w:ascii="Arial" w:hAnsi="Arial" w:cs="Arial"/>
          <w:sz w:val="18"/>
          <w:szCs w:val="18"/>
        </w:rPr>
        <w:t>, s/d.</w:t>
      </w:r>
      <w:r w:rsidRPr="009D5E9D">
        <w:rPr>
          <w:rFonts w:ascii="Arial" w:hAnsi="Arial" w:cs="Arial"/>
          <w:sz w:val="18"/>
          <w:szCs w:val="18"/>
        </w:rPr>
        <w:t xml:space="preserve"> </w:t>
      </w:r>
    </w:p>
  </w:footnote>
  <w:footnote w:id="7">
    <w:p w14:paraId="294CABDD" w14:textId="0582E8E8" w:rsidR="00BA50C7" w:rsidRDefault="00BA50C7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A70B40">
        <w:t>ONU. Plano de Ação Internacional para o  Envelhecimento, 2002. Introdução, item 14.</w:t>
      </w:r>
    </w:p>
  </w:footnote>
  <w:footnote w:id="8">
    <w:p w14:paraId="3BB27336" w14:textId="478F3DF3" w:rsidR="001B519B" w:rsidRDefault="001B519B">
      <w:pPr>
        <w:pStyle w:val="Textodenotaderodap"/>
      </w:pPr>
      <w:r>
        <w:rPr>
          <w:rStyle w:val="Refdenotaderodap"/>
        </w:rPr>
        <w:footnoteRef/>
      </w:r>
      <w:r w:rsidR="0059463C">
        <w:t xml:space="preserve">ONU. Plano de Ação Internacional para o  Envelhecimento, 2002. Introdução, item 10. </w:t>
      </w:r>
    </w:p>
  </w:footnote>
  <w:footnote w:id="9">
    <w:p w14:paraId="45B0C80D" w14:textId="76EFB5E3" w:rsidR="006D37DE" w:rsidRPr="009D5E9D" w:rsidRDefault="006D37DE">
      <w:pPr>
        <w:pStyle w:val="Textodenotaderodap"/>
        <w:rPr>
          <w:rFonts w:ascii="Arial" w:hAnsi="Arial" w:cs="Arial"/>
          <w:sz w:val="18"/>
          <w:szCs w:val="18"/>
        </w:rPr>
      </w:pPr>
      <w:r w:rsidRPr="009D5E9D">
        <w:rPr>
          <w:rStyle w:val="Refdenotaderodap"/>
          <w:rFonts w:ascii="Arial" w:hAnsi="Arial" w:cs="Arial"/>
          <w:sz w:val="18"/>
          <w:szCs w:val="18"/>
        </w:rPr>
        <w:footnoteRef/>
      </w:r>
      <w:r w:rsidRPr="009D5E9D">
        <w:rPr>
          <w:rFonts w:ascii="Arial" w:hAnsi="Arial" w:cs="Arial"/>
          <w:sz w:val="18"/>
          <w:szCs w:val="18"/>
        </w:rPr>
        <w:t xml:space="preserve"> </w:t>
      </w:r>
      <w:r w:rsidRPr="009D5E9D">
        <w:rPr>
          <w:rFonts w:ascii="Arial" w:hAnsi="Arial" w:cs="Arial"/>
          <w:sz w:val="18"/>
          <w:szCs w:val="18"/>
          <w:shd w:val="clear" w:color="auto" w:fill="FFFFFF"/>
        </w:rPr>
        <w:t>Notari e Fragoso</w:t>
      </w:r>
      <w:r w:rsidR="00D2045D" w:rsidRPr="009D5E9D">
        <w:rPr>
          <w:rFonts w:ascii="Arial" w:hAnsi="Arial" w:cs="Arial"/>
          <w:sz w:val="18"/>
          <w:szCs w:val="18"/>
          <w:shd w:val="clear" w:color="auto" w:fill="FFFFFF"/>
        </w:rPr>
        <w:t>, 2010.</w:t>
      </w:r>
    </w:p>
  </w:footnote>
  <w:footnote w:id="10">
    <w:p w14:paraId="0FB1B455" w14:textId="77D3AE72" w:rsidR="001D6FB3" w:rsidRPr="009D5E9D" w:rsidRDefault="001D6FB3">
      <w:pPr>
        <w:pStyle w:val="Textodenotaderodap"/>
        <w:rPr>
          <w:rFonts w:ascii="Arial" w:hAnsi="Arial" w:cs="Arial"/>
          <w:sz w:val="18"/>
          <w:szCs w:val="18"/>
        </w:rPr>
      </w:pPr>
      <w:r w:rsidRPr="009D5E9D">
        <w:rPr>
          <w:rStyle w:val="Refdenotaderodap"/>
          <w:rFonts w:ascii="Arial" w:hAnsi="Arial" w:cs="Arial"/>
          <w:sz w:val="18"/>
          <w:szCs w:val="18"/>
        </w:rPr>
        <w:footnoteRef/>
      </w:r>
      <w:r w:rsidRPr="009D5E9D">
        <w:rPr>
          <w:rFonts w:ascii="Arial" w:hAnsi="Arial" w:cs="Arial"/>
          <w:sz w:val="18"/>
          <w:szCs w:val="18"/>
        </w:rPr>
        <w:t xml:space="preserve"> </w:t>
      </w:r>
      <w:r w:rsidR="009D5E9D" w:rsidRPr="009D5E9D">
        <w:rPr>
          <w:rFonts w:ascii="Arial" w:hAnsi="Arial" w:cs="Arial"/>
          <w:sz w:val="18"/>
          <w:szCs w:val="18"/>
        </w:rPr>
        <w:t xml:space="preserve">Disponível em: </w:t>
      </w:r>
      <w:hyperlink r:id="rId1" w:history="1">
        <w:r w:rsidR="009D5E9D" w:rsidRPr="009D5E9D">
          <w:rPr>
            <w:rStyle w:val="Hyperlink"/>
            <w:rFonts w:ascii="Arial" w:hAnsi="Arial" w:cs="Arial"/>
            <w:sz w:val="18"/>
            <w:szCs w:val="18"/>
          </w:rPr>
          <w:t>https://www.camara.leg.br/proposicoesWeb/prop_mostrarintegra?codteor=1617507</w:t>
        </w:r>
      </w:hyperlink>
      <w:r w:rsidR="009D5E9D" w:rsidRPr="009D5E9D">
        <w:rPr>
          <w:rFonts w:ascii="Arial" w:hAnsi="Arial" w:cs="Arial"/>
          <w:sz w:val="18"/>
          <w:szCs w:val="18"/>
        </w:rPr>
        <w:t xml:space="preserve">. </w:t>
      </w:r>
      <w:r w:rsidRPr="009D5E9D">
        <w:rPr>
          <w:rFonts w:ascii="Arial" w:hAnsi="Arial" w:cs="Arial"/>
          <w:sz w:val="18"/>
          <w:szCs w:val="18"/>
        </w:rPr>
        <w:t>Ver</w:t>
      </w:r>
      <w:r w:rsidR="009D5E9D" w:rsidRPr="009D5E9D">
        <w:rPr>
          <w:rFonts w:ascii="Arial" w:hAnsi="Arial" w:cs="Arial"/>
          <w:sz w:val="18"/>
          <w:szCs w:val="18"/>
        </w:rPr>
        <w:t xml:space="preserve"> </w:t>
      </w:r>
      <w:r w:rsidR="00035D4A">
        <w:rPr>
          <w:rFonts w:ascii="Arial" w:hAnsi="Arial" w:cs="Arial"/>
          <w:sz w:val="18"/>
          <w:szCs w:val="18"/>
        </w:rPr>
        <w:t>também</w:t>
      </w:r>
      <w:r w:rsidR="00725EAC">
        <w:rPr>
          <w:rFonts w:ascii="Arial" w:hAnsi="Arial" w:cs="Arial"/>
          <w:sz w:val="18"/>
          <w:szCs w:val="18"/>
        </w:rPr>
        <w:t xml:space="preserve"> a </w:t>
      </w:r>
      <w:r w:rsidR="009D5E9D" w:rsidRPr="009D5E9D">
        <w:rPr>
          <w:rFonts w:ascii="Arial" w:hAnsi="Arial" w:cs="Arial"/>
          <w:sz w:val="18"/>
          <w:szCs w:val="18"/>
        </w:rPr>
        <w:t>versão didática</w:t>
      </w:r>
      <w:r w:rsidRPr="009D5E9D">
        <w:rPr>
          <w:rFonts w:ascii="Arial" w:hAnsi="Arial" w:cs="Arial"/>
          <w:sz w:val="18"/>
          <w:szCs w:val="18"/>
        </w:rPr>
        <w:t xml:space="preserve"> site da ANG:</w:t>
      </w:r>
      <w:r w:rsidR="004A2AEC" w:rsidRPr="009D5E9D">
        <w:rPr>
          <w:rFonts w:ascii="Arial" w:hAnsi="Arial" w:cs="Arial"/>
          <w:sz w:val="18"/>
          <w:szCs w:val="18"/>
        </w:rPr>
        <w:t xml:space="preserve"> </w:t>
      </w:r>
      <w:r w:rsidR="004A2AEC" w:rsidRPr="009D5E9D">
        <w:rPr>
          <w:rStyle w:val="Forte"/>
          <w:rFonts w:ascii="Arial" w:hAnsi="Arial" w:cs="Arial"/>
          <w:b w:val="0"/>
          <w:bCs w:val="0"/>
          <w:color w:val="000000"/>
          <w:sz w:val="18"/>
          <w:szCs w:val="18"/>
          <w:bdr w:val="none" w:sz="0" w:space="0" w:color="auto" w:frame="1"/>
          <w:shd w:val="clear" w:color="auto" w:fill="FFFFFF"/>
        </w:rPr>
        <w:t>A ANG Brasil apoia a “Ratificação da Convenção Interamericana sobre a Proteção dos Direitos Humanos da Pessoa Idosa”.</w:t>
      </w:r>
      <w:r w:rsidRPr="009D5E9D">
        <w:rPr>
          <w:rFonts w:ascii="Arial" w:hAnsi="Arial" w:cs="Arial"/>
          <w:sz w:val="18"/>
          <w:szCs w:val="18"/>
        </w:rPr>
        <w:t xml:space="preserve"> http://angbrasil.com.br/index.php/convencao-interamericana-o-que-todo-brasileiro-deve-saber/</w:t>
      </w:r>
    </w:p>
  </w:footnote>
  <w:footnote w:id="11">
    <w:p w14:paraId="2B911B60" w14:textId="200CF3E8" w:rsidR="001E70E2" w:rsidRDefault="001E70E2">
      <w:pPr>
        <w:pStyle w:val="Textodenotaderodap"/>
      </w:pPr>
      <w:r>
        <w:rPr>
          <w:rStyle w:val="Refdenotaderodap"/>
        </w:rPr>
        <w:footnoteRef/>
      </w:r>
      <w:r>
        <w:t xml:space="preserve"> Consultada a tramitação do PD</w:t>
      </w:r>
      <w:r w:rsidR="00674EE8">
        <w:t>C</w:t>
      </w:r>
      <w:r>
        <w:t xml:space="preserve"> em 09/08/2020</w:t>
      </w:r>
      <w:r w:rsidR="00D93C24">
        <w:t xml:space="preserve"> - </w:t>
      </w:r>
      <w:r w:rsidR="00D93C24" w:rsidRPr="00D93C24">
        <w:t>https://www.camara.leg.br/propostas-legislativas/2164910</w:t>
      </w:r>
      <w:r w:rsidR="00D93C24">
        <w:t>.</w:t>
      </w:r>
    </w:p>
  </w:footnote>
  <w:footnote w:id="12">
    <w:p w14:paraId="36C49C42" w14:textId="2BAFD462" w:rsidR="00777F60" w:rsidRPr="00E507C0" w:rsidRDefault="00777F60">
      <w:pPr>
        <w:pStyle w:val="Textodenotaderodap"/>
        <w:rPr>
          <w:sz w:val="18"/>
          <w:szCs w:val="18"/>
        </w:rPr>
      </w:pPr>
      <w:r>
        <w:rPr>
          <w:rStyle w:val="Refdenotaderodap"/>
        </w:rPr>
        <w:footnoteRef/>
      </w:r>
      <w:r>
        <w:t xml:space="preserve"> </w:t>
      </w:r>
      <w:r w:rsidRPr="00E507C0">
        <w:rPr>
          <w:sz w:val="18"/>
          <w:szCs w:val="18"/>
        </w:rPr>
        <w:t>A ANG (instância nacional) manifestou-se como parceira na implementação da D</w:t>
      </w:r>
      <w:r w:rsidR="00E507C0" w:rsidRPr="00E507C0">
        <w:rPr>
          <w:sz w:val="18"/>
          <w:szCs w:val="18"/>
        </w:rPr>
        <w:t>é</w:t>
      </w:r>
      <w:r w:rsidRPr="00E507C0">
        <w:rPr>
          <w:sz w:val="18"/>
          <w:szCs w:val="18"/>
        </w:rPr>
        <w:t>c</w:t>
      </w:r>
      <w:r w:rsidR="00E507C0" w:rsidRPr="00E507C0">
        <w:rPr>
          <w:sz w:val="18"/>
          <w:szCs w:val="18"/>
        </w:rPr>
        <w:t>a</w:t>
      </w:r>
      <w:r w:rsidRPr="00E507C0">
        <w:rPr>
          <w:sz w:val="18"/>
          <w:szCs w:val="18"/>
        </w:rPr>
        <w:t>da.</w:t>
      </w:r>
    </w:p>
  </w:footnote>
  <w:footnote w:id="13">
    <w:p w14:paraId="6C00A7D6" w14:textId="64B23405" w:rsidR="00D553BB" w:rsidRPr="00E507C0" w:rsidRDefault="00D553BB">
      <w:pPr>
        <w:pStyle w:val="Textodenotaderodap"/>
        <w:rPr>
          <w:sz w:val="18"/>
          <w:szCs w:val="18"/>
        </w:rPr>
      </w:pPr>
      <w:r w:rsidRPr="00E507C0">
        <w:rPr>
          <w:rStyle w:val="Refdenotaderodap"/>
          <w:sz w:val="18"/>
          <w:szCs w:val="18"/>
        </w:rPr>
        <w:footnoteRef/>
      </w:r>
      <w:r w:rsidRPr="00E507C0">
        <w:rPr>
          <w:sz w:val="18"/>
          <w:szCs w:val="18"/>
        </w:rPr>
        <w:t xml:space="preserve"> OPAS. Década do envelhecimento Saudável. Disponível em: https://www.paho.org/pt/decada-do-envelhecimento-saudavel-2020-2030</w:t>
      </w:r>
    </w:p>
  </w:footnote>
  <w:footnote w:id="14">
    <w:p w14:paraId="5FE39747" w14:textId="3689F3C5" w:rsidR="007C4EED" w:rsidRPr="00D90020" w:rsidRDefault="007C4EED">
      <w:pPr>
        <w:pStyle w:val="Textodenotaderodap"/>
        <w:rPr>
          <w:sz w:val="18"/>
          <w:szCs w:val="18"/>
        </w:rPr>
      </w:pPr>
      <w:r w:rsidRPr="00E507C0">
        <w:rPr>
          <w:rStyle w:val="Refdenotaderodap"/>
          <w:sz w:val="18"/>
          <w:szCs w:val="18"/>
        </w:rPr>
        <w:footnoteRef/>
      </w:r>
      <w:r w:rsidRPr="00D90020">
        <w:rPr>
          <w:sz w:val="18"/>
          <w:szCs w:val="18"/>
        </w:rPr>
        <w:t xml:space="preserve"> </w:t>
      </w:r>
      <w:r w:rsidR="005B4394" w:rsidRPr="00D90020">
        <w:rPr>
          <w:sz w:val="18"/>
          <w:szCs w:val="18"/>
        </w:rPr>
        <w:t>ZUCCO, 2017, p</w:t>
      </w:r>
      <w:r w:rsidR="00120293" w:rsidRPr="00D90020">
        <w:rPr>
          <w:sz w:val="18"/>
          <w:szCs w:val="18"/>
        </w:rPr>
        <w:t>.18 e ss</w:t>
      </w:r>
      <w:r w:rsidR="005B4394" w:rsidRPr="00D90020">
        <w:rPr>
          <w:sz w:val="18"/>
          <w:szCs w:val="18"/>
        </w:rPr>
        <w:t>.</w:t>
      </w:r>
    </w:p>
  </w:footnote>
  <w:footnote w:id="15">
    <w:p w14:paraId="714515AA" w14:textId="089457D1" w:rsidR="009A5B4C" w:rsidRPr="00D90020" w:rsidRDefault="009A5B4C">
      <w:pPr>
        <w:pStyle w:val="Textodenotaderodap"/>
      </w:pPr>
      <w:r>
        <w:rPr>
          <w:rStyle w:val="Refdenotaderodap"/>
        </w:rPr>
        <w:footnoteRef/>
      </w:r>
      <w:r w:rsidRPr="00D90020">
        <w:t xml:space="preserve"> FRANGE, 2004.</w:t>
      </w:r>
    </w:p>
  </w:footnote>
  <w:footnote w:id="16">
    <w:p w14:paraId="4CC59742" w14:textId="0D1879E1" w:rsidR="00CB0DAC" w:rsidRPr="00CB0DAC" w:rsidRDefault="00CB0DAC">
      <w:pPr>
        <w:pStyle w:val="Textodenotaderodap"/>
      </w:pPr>
      <w:r>
        <w:rPr>
          <w:rStyle w:val="Refdenotaderodap"/>
        </w:rPr>
        <w:footnoteRef/>
      </w:r>
      <w:r w:rsidRPr="00CB0DAC">
        <w:t xml:space="preserve"> Considerando o papel autônomo d</w:t>
      </w:r>
      <w:r>
        <w:t>os Conselho</w:t>
      </w:r>
      <w:r w:rsidR="006341CE">
        <w:t>s</w:t>
      </w:r>
      <w:r>
        <w:t>, constituídos paritariamente  de membros da Sociedade Civil e membros governamentais</w:t>
      </w:r>
      <w:r w:rsidR="00BE25C6">
        <w:t xml:space="preserve"> (como trabalho voluntário, sem ônus para o poder público)</w:t>
      </w:r>
      <w:r>
        <w:t>, e tendo  a função primordial de   “controle social”</w:t>
      </w:r>
      <w:r w:rsidR="006341CE">
        <w:t>, penso  ser discutível tal classificação de competência. Contudo, dessa forma têm sido criados, também, os Conselhos estaduais e municipais do idoso, sempre por projeto de lei de iniciativa do Executivo.</w:t>
      </w:r>
    </w:p>
  </w:footnote>
  <w:footnote w:id="17">
    <w:p w14:paraId="6CD27109" w14:textId="42EC5C3C" w:rsidR="00E7669F" w:rsidRPr="00691651" w:rsidRDefault="00E7669F">
      <w:pPr>
        <w:pStyle w:val="Textodenotaderodap"/>
        <w:rPr>
          <w:lang w:val="it-IT"/>
        </w:rPr>
      </w:pPr>
      <w:r>
        <w:rPr>
          <w:rStyle w:val="Refdenotaderodap"/>
        </w:rPr>
        <w:footnoteRef/>
      </w:r>
      <w:r w:rsidRPr="00691651">
        <w:rPr>
          <w:lang w:val="it-IT"/>
        </w:rPr>
        <w:t xml:space="preserve">  CEI-SC</w:t>
      </w:r>
      <w:r w:rsidR="00522396" w:rsidRPr="00691651">
        <w:rPr>
          <w:lang w:val="it-IT"/>
        </w:rPr>
        <w:t xml:space="preserve">, 2014 e </w:t>
      </w:r>
      <w:r w:rsidR="00AD4C7A" w:rsidRPr="00691651">
        <w:rPr>
          <w:lang w:val="it-IT"/>
        </w:rPr>
        <w:t xml:space="preserve"> Z</w:t>
      </w:r>
      <w:r w:rsidR="00522396" w:rsidRPr="00691651">
        <w:rPr>
          <w:lang w:val="it-IT"/>
        </w:rPr>
        <w:t xml:space="preserve">UCCO, </w:t>
      </w:r>
      <w:r w:rsidR="00AD4C7A" w:rsidRPr="00691651">
        <w:rPr>
          <w:lang w:val="it-IT"/>
        </w:rPr>
        <w:t>2017</w:t>
      </w:r>
    </w:p>
  </w:footnote>
  <w:footnote w:id="18">
    <w:p w14:paraId="42A0CCCE" w14:textId="6C749B55" w:rsidR="00C11F24" w:rsidRPr="00CB0DAC" w:rsidRDefault="00C11F24" w:rsidP="00C11F24">
      <w:pPr>
        <w:pStyle w:val="Textodenotaderodap"/>
        <w:rPr>
          <w:lang w:val="it-IT"/>
        </w:rPr>
      </w:pPr>
      <w:r>
        <w:rPr>
          <w:rStyle w:val="Refdenotaderodap"/>
        </w:rPr>
        <w:footnoteRef/>
      </w:r>
      <w:r w:rsidRPr="00CB0DAC">
        <w:rPr>
          <w:lang w:val="it-IT"/>
        </w:rPr>
        <w:t xml:space="preserve"> </w:t>
      </w:r>
      <w:r w:rsidR="00331A51" w:rsidRPr="00CB0DAC">
        <w:rPr>
          <w:lang w:val="it-IT"/>
        </w:rPr>
        <w:t>ZUCCO</w:t>
      </w:r>
      <w:r w:rsidRPr="00CB0DAC">
        <w:rPr>
          <w:lang w:val="it-IT"/>
        </w:rPr>
        <w:t>, M. J. B</w:t>
      </w:r>
      <w:r w:rsidR="00940AF6" w:rsidRPr="00CB0DAC">
        <w:rPr>
          <w:lang w:val="it-IT"/>
        </w:rPr>
        <w:t>, 2017</w:t>
      </w:r>
      <w:r w:rsidRPr="00CB0DAC">
        <w:rPr>
          <w:lang w:val="it-IT"/>
        </w:rPr>
        <w:t>.</w:t>
      </w:r>
    </w:p>
  </w:footnote>
  <w:footnote w:id="19">
    <w:p w14:paraId="59CA6CA8" w14:textId="065BAD27" w:rsidR="002460EB" w:rsidRPr="00E153A3" w:rsidRDefault="002460EB" w:rsidP="002460EB">
      <w:pPr>
        <w:jc w:val="both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E153A3">
        <w:rPr>
          <w:rStyle w:val="Refdenotaderodap"/>
          <w:rFonts w:ascii="Arial" w:hAnsi="Arial" w:cs="Arial"/>
          <w:sz w:val="20"/>
          <w:szCs w:val="20"/>
        </w:rPr>
        <w:footnoteRef/>
      </w:r>
      <w:r w:rsidRPr="00E153A3">
        <w:rPr>
          <w:rFonts w:ascii="Arial" w:hAnsi="Arial" w:cs="Arial"/>
          <w:sz w:val="20"/>
          <w:szCs w:val="20"/>
        </w:rPr>
        <w:t xml:space="preserve"> </w:t>
      </w:r>
      <w:r w:rsidR="00F70409" w:rsidRPr="00E153A3">
        <w:rPr>
          <w:rFonts w:ascii="Arial" w:hAnsi="Arial" w:cs="Arial"/>
          <w:sz w:val="20"/>
          <w:szCs w:val="20"/>
        </w:rPr>
        <w:t xml:space="preserve">LIRA, </w:t>
      </w:r>
      <w:r w:rsidRPr="00E153A3">
        <w:rPr>
          <w:rFonts w:ascii="Arial" w:hAnsi="Arial" w:cs="Arial"/>
          <w:color w:val="212529"/>
          <w:sz w:val="20"/>
          <w:szCs w:val="20"/>
          <w:shd w:val="clear" w:color="auto" w:fill="FFFFFF"/>
        </w:rPr>
        <w:t>Wladimir Paes de</w:t>
      </w:r>
      <w:r w:rsidR="00F70409" w:rsidRPr="00E153A3">
        <w:rPr>
          <w:rFonts w:ascii="Arial" w:hAnsi="Arial" w:cs="Arial"/>
          <w:color w:val="212529"/>
          <w:sz w:val="20"/>
          <w:szCs w:val="20"/>
          <w:shd w:val="clear" w:color="auto" w:fill="FFFFFF"/>
        </w:rPr>
        <w:t>.</w:t>
      </w:r>
      <w:r w:rsidRPr="00E153A3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</w:t>
      </w:r>
      <w:r w:rsidR="00F70409" w:rsidRPr="00E153A3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(Palestrante) </w:t>
      </w:r>
      <w:r w:rsidRPr="00E153A3">
        <w:rPr>
          <w:rFonts w:ascii="Arial" w:hAnsi="Arial" w:cs="Arial"/>
          <w:color w:val="212529"/>
          <w:sz w:val="20"/>
          <w:szCs w:val="20"/>
          <w:shd w:val="clear" w:color="auto" w:fill="FFFFFF"/>
        </w:rPr>
        <w:t>Maratona Digital da OAB SC</w:t>
      </w:r>
      <w:r w:rsidR="00F70409" w:rsidRPr="00E153A3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, </w:t>
      </w:r>
      <w:r w:rsidRPr="00E153A3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</w:t>
      </w:r>
      <w:r w:rsidR="00F70409" w:rsidRPr="00E153A3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em </w:t>
      </w:r>
      <w:r w:rsidRPr="00E153A3">
        <w:rPr>
          <w:rFonts w:ascii="Arial" w:hAnsi="Arial" w:cs="Arial"/>
          <w:color w:val="212529"/>
          <w:sz w:val="20"/>
          <w:szCs w:val="20"/>
          <w:shd w:val="clear" w:color="auto" w:fill="FFFFFF"/>
        </w:rPr>
        <w:t>11/08/2021</w:t>
      </w:r>
      <w:r w:rsidR="00F70409" w:rsidRPr="00E153A3">
        <w:rPr>
          <w:rFonts w:ascii="Arial" w:hAnsi="Arial" w:cs="Arial"/>
          <w:color w:val="212529"/>
          <w:sz w:val="20"/>
          <w:szCs w:val="20"/>
          <w:shd w:val="clear" w:color="auto" w:fill="FFFFFF"/>
        </w:rPr>
        <w:t>.</w:t>
      </w:r>
    </w:p>
    <w:p w14:paraId="14D8DCBB" w14:textId="45B75FDE" w:rsidR="002460EB" w:rsidRDefault="002460EB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5649998"/>
      <w:docPartObj>
        <w:docPartGallery w:val="Page Numbers (Top of Page)"/>
        <w:docPartUnique/>
      </w:docPartObj>
    </w:sdtPr>
    <w:sdtContent>
      <w:p w14:paraId="36E1EE9D" w14:textId="551AF166" w:rsidR="00B7390D" w:rsidRDefault="00B7390D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76F9CB" w14:textId="77777777" w:rsidR="00B7390D" w:rsidRDefault="00B7390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62D2"/>
    <w:multiLevelType w:val="hybridMultilevel"/>
    <w:tmpl w:val="B1EE7046"/>
    <w:lvl w:ilvl="0" w:tplc="BC9E792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6645C6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B85B02"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3AA9D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04280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A68E1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6836F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F0B12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3A1B1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21782"/>
    <w:multiLevelType w:val="hybridMultilevel"/>
    <w:tmpl w:val="3C364600"/>
    <w:lvl w:ilvl="0" w:tplc="DB4A368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8CB2D8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B0AC0E"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70BD14"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6E99F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4A81B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D46A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128A0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C62D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751B4"/>
    <w:multiLevelType w:val="hybridMultilevel"/>
    <w:tmpl w:val="69A8C0C8"/>
    <w:lvl w:ilvl="0" w:tplc="6B0AE17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B0ACC6">
      <w:start w:val="558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9E75AC">
      <w:start w:val="558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E67BE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D2FD1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BA1D6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6038B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924B9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94B47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A49E7"/>
    <w:multiLevelType w:val="hybridMultilevel"/>
    <w:tmpl w:val="FC20DE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86B98"/>
    <w:multiLevelType w:val="multilevel"/>
    <w:tmpl w:val="F68E4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C25704"/>
    <w:multiLevelType w:val="multilevel"/>
    <w:tmpl w:val="EF309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DC707A"/>
    <w:multiLevelType w:val="hybridMultilevel"/>
    <w:tmpl w:val="A95477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02F01"/>
    <w:multiLevelType w:val="hybridMultilevel"/>
    <w:tmpl w:val="20F48E3E"/>
    <w:lvl w:ilvl="0" w:tplc="F34C3CCE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8" w15:restartNumberingAfterBreak="0">
    <w:nsid w:val="232E621E"/>
    <w:multiLevelType w:val="hybridMultilevel"/>
    <w:tmpl w:val="AF7EFBD2"/>
    <w:lvl w:ilvl="0" w:tplc="653C3C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B606B0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B2D64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7A704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06BFF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5ACAA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AC1AE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4802C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7040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3D3221"/>
    <w:multiLevelType w:val="hybridMultilevel"/>
    <w:tmpl w:val="D36A089A"/>
    <w:lvl w:ilvl="0" w:tplc="688E9ED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AE14A0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AA755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A4B5E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42B74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C212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54EFC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09D5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2694F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C0584"/>
    <w:multiLevelType w:val="multilevel"/>
    <w:tmpl w:val="A440B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D2717E"/>
    <w:multiLevelType w:val="hybridMultilevel"/>
    <w:tmpl w:val="5F50EB1C"/>
    <w:lvl w:ilvl="0" w:tplc="599AC57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C892FC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82D26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006A8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220D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68690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D0C8A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CA138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7A4A0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934C8B"/>
    <w:multiLevelType w:val="hybridMultilevel"/>
    <w:tmpl w:val="5F281022"/>
    <w:lvl w:ilvl="0" w:tplc="47F86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101E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30881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028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945D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CA7A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A884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9067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4E10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ADF2ED4"/>
    <w:multiLevelType w:val="hybridMultilevel"/>
    <w:tmpl w:val="7806186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704752"/>
    <w:multiLevelType w:val="hybridMultilevel"/>
    <w:tmpl w:val="8BA01BD2"/>
    <w:lvl w:ilvl="0" w:tplc="8C728C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B297A2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2AABCE"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205C6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9680B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0E623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F2D1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9621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D05B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FA7A02"/>
    <w:multiLevelType w:val="hybridMultilevel"/>
    <w:tmpl w:val="8B4692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915698"/>
    <w:multiLevelType w:val="hybridMultilevel"/>
    <w:tmpl w:val="8194805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4579E3"/>
    <w:multiLevelType w:val="hybridMultilevel"/>
    <w:tmpl w:val="8710EA28"/>
    <w:lvl w:ilvl="0" w:tplc="BE7ADDD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6E2CAE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FAD13E"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6EAB60"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2245E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1AD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42732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40D94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FCBD3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A1566B"/>
    <w:multiLevelType w:val="hybridMultilevel"/>
    <w:tmpl w:val="00B6AA1E"/>
    <w:lvl w:ilvl="0" w:tplc="E836E9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56FB4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D04032"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DCAE1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70AF7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AA2E9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5618C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7A14B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3CAB2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854217"/>
    <w:multiLevelType w:val="hybridMultilevel"/>
    <w:tmpl w:val="43800B18"/>
    <w:lvl w:ilvl="0" w:tplc="F1469B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EA666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2EB22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A2A04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5C129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5AB42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C67E2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1A34F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AE379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4859C7"/>
    <w:multiLevelType w:val="hybridMultilevel"/>
    <w:tmpl w:val="16D2B9C8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9B08BF"/>
    <w:multiLevelType w:val="hybridMultilevel"/>
    <w:tmpl w:val="616E404A"/>
    <w:lvl w:ilvl="0" w:tplc="E506BD3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722A0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5C90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8000B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E44C7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0279F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9AF1F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DEA48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E260A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6807F2"/>
    <w:multiLevelType w:val="hybridMultilevel"/>
    <w:tmpl w:val="E0E0B06E"/>
    <w:lvl w:ilvl="0" w:tplc="FCCA84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A6433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601018"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1A1BB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BAA55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42976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EE52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3C229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7C166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E576F2"/>
    <w:multiLevelType w:val="hybridMultilevel"/>
    <w:tmpl w:val="CEA29E9E"/>
    <w:lvl w:ilvl="0" w:tplc="A33CD0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04D72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905DDE"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3C114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C0ABC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2A9DD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F2A80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78E54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F6311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A52AF8"/>
    <w:multiLevelType w:val="hybridMultilevel"/>
    <w:tmpl w:val="3F343902"/>
    <w:lvl w:ilvl="0" w:tplc="5DB213B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0013E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4878A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6EE65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9C3FF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5A50B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C8E49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226B3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460B3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8F30A3"/>
    <w:multiLevelType w:val="multilevel"/>
    <w:tmpl w:val="2084E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C92BE8"/>
    <w:multiLevelType w:val="hybridMultilevel"/>
    <w:tmpl w:val="42E2356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835D96"/>
    <w:multiLevelType w:val="hybridMultilevel"/>
    <w:tmpl w:val="19D20C9C"/>
    <w:lvl w:ilvl="0" w:tplc="11901F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DAB66C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A44D2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C27AD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DCE42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F43C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C2898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CC460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2833C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F36AF4"/>
    <w:multiLevelType w:val="multilevel"/>
    <w:tmpl w:val="E20CA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62686">
    <w:abstractNumId w:val="2"/>
  </w:num>
  <w:num w:numId="2" w16cid:durableId="1431390021">
    <w:abstractNumId w:val="24"/>
  </w:num>
  <w:num w:numId="3" w16cid:durableId="1167552666">
    <w:abstractNumId w:val="7"/>
  </w:num>
  <w:num w:numId="4" w16cid:durableId="404887415">
    <w:abstractNumId w:val="3"/>
  </w:num>
  <w:num w:numId="5" w16cid:durableId="185097142">
    <w:abstractNumId w:val="6"/>
  </w:num>
  <w:num w:numId="6" w16cid:durableId="1237009330">
    <w:abstractNumId w:val="15"/>
  </w:num>
  <w:num w:numId="7" w16cid:durableId="337343274">
    <w:abstractNumId w:val="27"/>
  </w:num>
  <w:num w:numId="8" w16cid:durableId="1025054838">
    <w:abstractNumId w:val="8"/>
  </w:num>
  <w:num w:numId="9" w16cid:durableId="882212472">
    <w:abstractNumId w:val="11"/>
  </w:num>
  <w:num w:numId="10" w16cid:durableId="841744874">
    <w:abstractNumId w:val="9"/>
  </w:num>
  <w:num w:numId="11" w16cid:durableId="1745905682">
    <w:abstractNumId w:val="17"/>
  </w:num>
  <w:num w:numId="12" w16cid:durableId="1020739268">
    <w:abstractNumId w:val="21"/>
  </w:num>
  <w:num w:numId="13" w16cid:durableId="992757926">
    <w:abstractNumId w:val="1"/>
  </w:num>
  <w:num w:numId="14" w16cid:durableId="516037866">
    <w:abstractNumId w:val="14"/>
  </w:num>
  <w:num w:numId="15" w16cid:durableId="1049568">
    <w:abstractNumId w:val="23"/>
  </w:num>
  <w:num w:numId="16" w16cid:durableId="963540123">
    <w:abstractNumId w:val="0"/>
  </w:num>
  <w:num w:numId="17" w16cid:durableId="1880898523">
    <w:abstractNumId w:val="19"/>
  </w:num>
  <w:num w:numId="18" w16cid:durableId="796921661">
    <w:abstractNumId w:val="18"/>
  </w:num>
  <w:num w:numId="19" w16cid:durableId="897322499">
    <w:abstractNumId w:val="22"/>
  </w:num>
  <w:num w:numId="20" w16cid:durableId="295181876">
    <w:abstractNumId w:val="12"/>
  </w:num>
  <w:num w:numId="21" w16cid:durableId="513692233">
    <w:abstractNumId w:val="20"/>
  </w:num>
  <w:num w:numId="22" w16cid:durableId="2030714877">
    <w:abstractNumId w:val="26"/>
  </w:num>
  <w:num w:numId="23" w16cid:durableId="1873376360">
    <w:abstractNumId w:val="13"/>
  </w:num>
  <w:num w:numId="24" w16cid:durableId="1303845391">
    <w:abstractNumId w:val="16"/>
  </w:num>
  <w:num w:numId="25" w16cid:durableId="964775269">
    <w:abstractNumId w:val="25"/>
  </w:num>
  <w:num w:numId="26" w16cid:durableId="1782869777">
    <w:abstractNumId w:val="28"/>
  </w:num>
  <w:num w:numId="27" w16cid:durableId="1585067182">
    <w:abstractNumId w:val="4"/>
  </w:num>
  <w:num w:numId="28" w16cid:durableId="1538351099">
    <w:abstractNumId w:val="10"/>
  </w:num>
  <w:num w:numId="29" w16cid:durableId="3727719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1BE"/>
    <w:rsid w:val="00001239"/>
    <w:rsid w:val="00012660"/>
    <w:rsid w:val="00016ABF"/>
    <w:rsid w:val="000213C0"/>
    <w:rsid w:val="000223BA"/>
    <w:rsid w:val="00027212"/>
    <w:rsid w:val="00035D4A"/>
    <w:rsid w:val="00042851"/>
    <w:rsid w:val="000445D9"/>
    <w:rsid w:val="00047343"/>
    <w:rsid w:val="0005670E"/>
    <w:rsid w:val="00071340"/>
    <w:rsid w:val="000819DA"/>
    <w:rsid w:val="000835F8"/>
    <w:rsid w:val="00084DC9"/>
    <w:rsid w:val="00096A0E"/>
    <w:rsid w:val="000A447B"/>
    <w:rsid w:val="000A6C46"/>
    <w:rsid w:val="000B5477"/>
    <w:rsid w:val="000D6520"/>
    <w:rsid w:val="000E02D1"/>
    <w:rsid w:val="000E6D1E"/>
    <w:rsid w:val="000E7C84"/>
    <w:rsid w:val="000F18F7"/>
    <w:rsid w:val="000F21F0"/>
    <w:rsid w:val="000F38F0"/>
    <w:rsid w:val="000F4EAB"/>
    <w:rsid w:val="0010042D"/>
    <w:rsid w:val="00120293"/>
    <w:rsid w:val="00127618"/>
    <w:rsid w:val="0014392F"/>
    <w:rsid w:val="001453AE"/>
    <w:rsid w:val="001462C8"/>
    <w:rsid w:val="00155E66"/>
    <w:rsid w:val="0015679E"/>
    <w:rsid w:val="001573D5"/>
    <w:rsid w:val="0016438D"/>
    <w:rsid w:val="0016600A"/>
    <w:rsid w:val="00171689"/>
    <w:rsid w:val="0018059E"/>
    <w:rsid w:val="00182436"/>
    <w:rsid w:val="0019400B"/>
    <w:rsid w:val="001947A7"/>
    <w:rsid w:val="001A045E"/>
    <w:rsid w:val="001B1EC2"/>
    <w:rsid w:val="001B2B40"/>
    <w:rsid w:val="001B519B"/>
    <w:rsid w:val="001C0F21"/>
    <w:rsid w:val="001C5BCF"/>
    <w:rsid w:val="001D6FB3"/>
    <w:rsid w:val="001E6A60"/>
    <w:rsid w:val="001E6A6E"/>
    <w:rsid w:val="001E70E2"/>
    <w:rsid w:val="001F0F19"/>
    <w:rsid w:val="001F4739"/>
    <w:rsid w:val="001F4D4E"/>
    <w:rsid w:val="00205FF9"/>
    <w:rsid w:val="00213340"/>
    <w:rsid w:val="00213E4F"/>
    <w:rsid w:val="00215BA3"/>
    <w:rsid w:val="002171B9"/>
    <w:rsid w:val="00234058"/>
    <w:rsid w:val="00234CAB"/>
    <w:rsid w:val="00240B33"/>
    <w:rsid w:val="002431B7"/>
    <w:rsid w:val="002460EB"/>
    <w:rsid w:val="00250DCF"/>
    <w:rsid w:val="00251CFC"/>
    <w:rsid w:val="0025483B"/>
    <w:rsid w:val="00267A36"/>
    <w:rsid w:val="00274B27"/>
    <w:rsid w:val="00284AA1"/>
    <w:rsid w:val="00292BEE"/>
    <w:rsid w:val="00296F36"/>
    <w:rsid w:val="002B2F4D"/>
    <w:rsid w:val="002C4B17"/>
    <w:rsid w:val="002C5081"/>
    <w:rsid w:val="002C5FCA"/>
    <w:rsid w:val="002C63F2"/>
    <w:rsid w:val="002D1B44"/>
    <w:rsid w:val="002E42AE"/>
    <w:rsid w:val="002F3B86"/>
    <w:rsid w:val="00305114"/>
    <w:rsid w:val="00315A4A"/>
    <w:rsid w:val="003207EA"/>
    <w:rsid w:val="00323B63"/>
    <w:rsid w:val="003249DD"/>
    <w:rsid w:val="00325821"/>
    <w:rsid w:val="00331A51"/>
    <w:rsid w:val="00345110"/>
    <w:rsid w:val="003459AF"/>
    <w:rsid w:val="00345FCE"/>
    <w:rsid w:val="00353AFD"/>
    <w:rsid w:val="0035482B"/>
    <w:rsid w:val="0036211A"/>
    <w:rsid w:val="00371913"/>
    <w:rsid w:val="00374989"/>
    <w:rsid w:val="00381BB5"/>
    <w:rsid w:val="003C5333"/>
    <w:rsid w:val="003D561E"/>
    <w:rsid w:val="003E7BA9"/>
    <w:rsid w:val="003F0348"/>
    <w:rsid w:val="003F0F70"/>
    <w:rsid w:val="003F37E6"/>
    <w:rsid w:val="003F42C4"/>
    <w:rsid w:val="003F4C20"/>
    <w:rsid w:val="003F6773"/>
    <w:rsid w:val="00401681"/>
    <w:rsid w:val="004041C6"/>
    <w:rsid w:val="004121CF"/>
    <w:rsid w:val="00442BAB"/>
    <w:rsid w:val="00442F8E"/>
    <w:rsid w:val="00445ECA"/>
    <w:rsid w:val="0045229F"/>
    <w:rsid w:val="00456751"/>
    <w:rsid w:val="00470093"/>
    <w:rsid w:val="00471248"/>
    <w:rsid w:val="00482DC0"/>
    <w:rsid w:val="004849CA"/>
    <w:rsid w:val="004A13F7"/>
    <w:rsid w:val="004A2AEC"/>
    <w:rsid w:val="004A6D9B"/>
    <w:rsid w:val="004B18A9"/>
    <w:rsid w:val="004B1E83"/>
    <w:rsid w:val="004C0222"/>
    <w:rsid w:val="004C4598"/>
    <w:rsid w:val="004C74A5"/>
    <w:rsid w:val="004D4609"/>
    <w:rsid w:val="004E075A"/>
    <w:rsid w:val="004E523C"/>
    <w:rsid w:val="004E5E74"/>
    <w:rsid w:val="004F013D"/>
    <w:rsid w:val="00502E31"/>
    <w:rsid w:val="00514BBD"/>
    <w:rsid w:val="00522396"/>
    <w:rsid w:val="005324F9"/>
    <w:rsid w:val="00535077"/>
    <w:rsid w:val="0054284E"/>
    <w:rsid w:val="00542B92"/>
    <w:rsid w:val="00542FC1"/>
    <w:rsid w:val="00545005"/>
    <w:rsid w:val="0055100D"/>
    <w:rsid w:val="0055124A"/>
    <w:rsid w:val="005527FF"/>
    <w:rsid w:val="005548D7"/>
    <w:rsid w:val="00566EC9"/>
    <w:rsid w:val="00576322"/>
    <w:rsid w:val="00585EE6"/>
    <w:rsid w:val="0059092F"/>
    <w:rsid w:val="00590E82"/>
    <w:rsid w:val="0059463C"/>
    <w:rsid w:val="00594F95"/>
    <w:rsid w:val="005A03ED"/>
    <w:rsid w:val="005A0785"/>
    <w:rsid w:val="005B4394"/>
    <w:rsid w:val="005B5566"/>
    <w:rsid w:val="005C1C78"/>
    <w:rsid w:val="005C6038"/>
    <w:rsid w:val="005D1DCF"/>
    <w:rsid w:val="005E3FFF"/>
    <w:rsid w:val="005E4C1F"/>
    <w:rsid w:val="005E4F6C"/>
    <w:rsid w:val="005E53B7"/>
    <w:rsid w:val="005E6B4B"/>
    <w:rsid w:val="005F278E"/>
    <w:rsid w:val="005F32F9"/>
    <w:rsid w:val="005F348E"/>
    <w:rsid w:val="00604AA5"/>
    <w:rsid w:val="00604BD5"/>
    <w:rsid w:val="006146DB"/>
    <w:rsid w:val="00615844"/>
    <w:rsid w:val="00620AD5"/>
    <w:rsid w:val="006216C4"/>
    <w:rsid w:val="00621894"/>
    <w:rsid w:val="006220BC"/>
    <w:rsid w:val="00631F98"/>
    <w:rsid w:val="006326A5"/>
    <w:rsid w:val="006341CE"/>
    <w:rsid w:val="006426AA"/>
    <w:rsid w:val="00643AB5"/>
    <w:rsid w:val="0065032C"/>
    <w:rsid w:val="006516CF"/>
    <w:rsid w:val="006614B1"/>
    <w:rsid w:val="00661C0B"/>
    <w:rsid w:val="00664155"/>
    <w:rsid w:val="00673376"/>
    <w:rsid w:val="00674EE8"/>
    <w:rsid w:val="00681970"/>
    <w:rsid w:val="006837F2"/>
    <w:rsid w:val="00685DAE"/>
    <w:rsid w:val="006864CC"/>
    <w:rsid w:val="00691651"/>
    <w:rsid w:val="00691946"/>
    <w:rsid w:val="006A24BF"/>
    <w:rsid w:val="006B2594"/>
    <w:rsid w:val="006C5690"/>
    <w:rsid w:val="006C5FF6"/>
    <w:rsid w:val="006C7057"/>
    <w:rsid w:val="006D37DE"/>
    <w:rsid w:val="006D4E4A"/>
    <w:rsid w:val="006E4979"/>
    <w:rsid w:val="006F03BD"/>
    <w:rsid w:val="006F2709"/>
    <w:rsid w:val="006F273C"/>
    <w:rsid w:val="006F79A4"/>
    <w:rsid w:val="00701FEC"/>
    <w:rsid w:val="0070212B"/>
    <w:rsid w:val="007021F1"/>
    <w:rsid w:val="007028ED"/>
    <w:rsid w:val="00707DF4"/>
    <w:rsid w:val="007139AC"/>
    <w:rsid w:val="00714AFA"/>
    <w:rsid w:val="007221CB"/>
    <w:rsid w:val="00722837"/>
    <w:rsid w:val="00725EAC"/>
    <w:rsid w:val="00727710"/>
    <w:rsid w:val="00741097"/>
    <w:rsid w:val="0074621B"/>
    <w:rsid w:val="00752024"/>
    <w:rsid w:val="007604E5"/>
    <w:rsid w:val="00760968"/>
    <w:rsid w:val="00762C13"/>
    <w:rsid w:val="00762EC0"/>
    <w:rsid w:val="00766D76"/>
    <w:rsid w:val="007735B2"/>
    <w:rsid w:val="00774E60"/>
    <w:rsid w:val="00777F60"/>
    <w:rsid w:val="00784201"/>
    <w:rsid w:val="007865B4"/>
    <w:rsid w:val="00792292"/>
    <w:rsid w:val="007A2FCC"/>
    <w:rsid w:val="007B0D77"/>
    <w:rsid w:val="007B4F74"/>
    <w:rsid w:val="007B5101"/>
    <w:rsid w:val="007C25A3"/>
    <w:rsid w:val="007C4EED"/>
    <w:rsid w:val="007C5B55"/>
    <w:rsid w:val="007D4526"/>
    <w:rsid w:val="007D51F8"/>
    <w:rsid w:val="007F1B30"/>
    <w:rsid w:val="00802AD5"/>
    <w:rsid w:val="0081698C"/>
    <w:rsid w:val="00832BC4"/>
    <w:rsid w:val="00843135"/>
    <w:rsid w:val="00843204"/>
    <w:rsid w:val="00850DB6"/>
    <w:rsid w:val="0086303D"/>
    <w:rsid w:val="00867FB5"/>
    <w:rsid w:val="008752E2"/>
    <w:rsid w:val="008B30F7"/>
    <w:rsid w:val="008C4491"/>
    <w:rsid w:val="008C61C2"/>
    <w:rsid w:val="008C6D78"/>
    <w:rsid w:val="008F3A44"/>
    <w:rsid w:val="008F6010"/>
    <w:rsid w:val="009163A7"/>
    <w:rsid w:val="00921A64"/>
    <w:rsid w:val="00922A06"/>
    <w:rsid w:val="00925FE6"/>
    <w:rsid w:val="00926DB2"/>
    <w:rsid w:val="00930B78"/>
    <w:rsid w:val="009339BC"/>
    <w:rsid w:val="00940AF6"/>
    <w:rsid w:val="00953E86"/>
    <w:rsid w:val="00955387"/>
    <w:rsid w:val="009667B6"/>
    <w:rsid w:val="00970B04"/>
    <w:rsid w:val="00974E77"/>
    <w:rsid w:val="00986FDA"/>
    <w:rsid w:val="009907AE"/>
    <w:rsid w:val="009907C6"/>
    <w:rsid w:val="00991853"/>
    <w:rsid w:val="0099283A"/>
    <w:rsid w:val="009A095A"/>
    <w:rsid w:val="009A159E"/>
    <w:rsid w:val="009A1B61"/>
    <w:rsid w:val="009A5B4C"/>
    <w:rsid w:val="009B32E5"/>
    <w:rsid w:val="009B361E"/>
    <w:rsid w:val="009D21C3"/>
    <w:rsid w:val="009D3B82"/>
    <w:rsid w:val="009D5E9D"/>
    <w:rsid w:val="009D6788"/>
    <w:rsid w:val="009D6E70"/>
    <w:rsid w:val="009E40F5"/>
    <w:rsid w:val="009E6049"/>
    <w:rsid w:val="009E774E"/>
    <w:rsid w:val="009F295F"/>
    <w:rsid w:val="009F4CB1"/>
    <w:rsid w:val="00A025F5"/>
    <w:rsid w:val="00A065C8"/>
    <w:rsid w:val="00A11B09"/>
    <w:rsid w:val="00A15872"/>
    <w:rsid w:val="00A30467"/>
    <w:rsid w:val="00A413A5"/>
    <w:rsid w:val="00A62641"/>
    <w:rsid w:val="00A665C7"/>
    <w:rsid w:val="00A679CC"/>
    <w:rsid w:val="00A70B40"/>
    <w:rsid w:val="00A7625E"/>
    <w:rsid w:val="00A96BD8"/>
    <w:rsid w:val="00AA111B"/>
    <w:rsid w:val="00AB22CA"/>
    <w:rsid w:val="00AB2B80"/>
    <w:rsid w:val="00AB393D"/>
    <w:rsid w:val="00AB5739"/>
    <w:rsid w:val="00AC2659"/>
    <w:rsid w:val="00AD4C7A"/>
    <w:rsid w:val="00AD5319"/>
    <w:rsid w:val="00AE0401"/>
    <w:rsid w:val="00AE2CF9"/>
    <w:rsid w:val="00AE777D"/>
    <w:rsid w:val="00AF0B58"/>
    <w:rsid w:val="00AF70D2"/>
    <w:rsid w:val="00B053B9"/>
    <w:rsid w:val="00B14C73"/>
    <w:rsid w:val="00B20B81"/>
    <w:rsid w:val="00B21294"/>
    <w:rsid w:val="00B220D7"/>
    <w:rsid w:val="00B239C7"/>
    <w:rsid w:val="00B32C24"/>
    <w:rsid w:val="00B37636"/>
    <w:rsid w:val="00B4634C"/>
    <w:rsid w:val="00B47FDB"/>
    <w:rsid w:val="00B57FF7"/>
    <w:rsid w:val="00B61CF8"/>
    <w:rsid w:val="00B62B00"/>
    <w:rsid w:val="00B72A93"/>
    <w:rsid w:val="00B7390D"/>
    <w:rsid w:val="00B84B34"/>
    <w:rsid w:val="00B84F5B"/>
    <w:rsid w:val="00B85868"/>
    <w:rsid w:val="00B876FD"/>
    <w:rsid w:val="00BA03CC"/>
    <w:rsid w:val="00BA3279"/>
    <w:rsid w:val="00BA50C7"/>
    <w:rsid w:val="00BA717F"/>
    <w:rsid w:val="00BB31BE"/>
    <w:rsid w:val="00BB7B42"/>
    <w:rsid w:val="00BC5EE2"/>
    <w:rsid w:val="00BD02F7"/>
    <w:rsid w:val="00BD495E"/>
    <w:rsid w:val="00BE1BE8"/>
    <w:rsid w:val="00BE25C6"/>
    <w:rsid w:val="00BF29DA"/>
    <w:rsid w:val="00BF5292"/>
    <w:rsid w:val="00C064AD"/>
    <w:rsid w:val="00C07676"/>
    <w:rsid w:val="00C11F24"/>
    <w:rsid w:val="00C12FCD"/>
    <w:rsid w:val="00C13462"/>
    <w:rsid w:val="00C151C7"/>
    <w:rsid w:val="00C15511"/>
    <w:rsid w:val="00C221E0"/>
    <w:rsid w:val="00C47733"/>
    <w:rsid w:val="00C57291"/>
    <w:rsid w:val="00C63E9C"/>
    <w:rsid w:val="00C73AE4"/>
    <w:rsid w:val="00C76705"/>
    <w:rsid w:val="00C81E6D"/>
    <w:rsid w:val="00C91D81"/>
    <w:rsid w:val="00C95AA5"/>
    <w:rsid w:val="00C96BAA"/>
    <w:rsid w:val="00C96D63"/>
    <w:rsid w:val="00CA209E"/>
    <w:rsid w:val="00CA23D2"/>
    <w:rsid w:val="00CA4422"/>
    <w:rsid w:val="00CB09E1"/>
    <w:rsid w:val="00CB0DAC"/>
    <w:rsid w:val="00CB344D"/>
    <w:rsid w:val="00CB761C"/>
    <w:rsid w:val="00CC18F5"/>
    <w:rsid w:val="00CC50C1"/>
    <w:rsid w:val="00CC5282"/>
    <w:rsid w:val="00CD0640"/>
    <w:rsid w:val="00CD6D71"/>
    <w:rsid w:val="00CE289F"/>
    <w:rsid w:val="00CE56A1"/>
    <w:rsid w:val="00CE7112"/>
    <w:rsid w:val="00CE79C2"/>
    <w:rsid w:val="00CF49F7"/>
    <w:rsid w:val="00CF7E34"/>
    <w:rsid w:val="00D01694"/>
    <w:rsid w:val="00D2045D"/>
    <w:rsid w:val="00D2095D"/>
    <w:rsid w:val="00D24445"/>
    <w:rsid w:val="00D26621"/>
    <w:rsid w:val="00D37C74"/>
    <w:rsid w:val="00D45FD1"/>
    <w:rsid w:val="00D466C1"/>
    <w:rsid w:val="00D51AEA"/>
    <w:rsid w:val="00D553BB"/>
    <w:rsid w:val="00D57025"/>
    <w:rsid w:val="00D576CC"/>
    <w:rsid w:val="00D634F5"/>
    <w:rsid w:val="00D6554E"/>
    <w:rsid w:val="00D6728A"/>
    <w:rsid w:val="00D71191"/>
    <w:rsid w:val="00D719A0"/>
    <w:rsid w:val="00D77336"/>
    <w:rsid w:val="00D85A69"/>
    <w:rsid w:val="00D90020"/>
    <w:rsid w:val="00D93C24"/>
    <w:rsid w:val="00DA0EFD"/>
    <w:rsid w:val="00DA59CA"/>
    <w:rsid w:val="00DA6651"/>
    <w:rsid w:val="00DD61D6"/>
    <w:rsid w:val="00DE20AD"/>
    <w:rsid w:val="00DF5BCD"/>
    <w:rsid w:val="00E117EE"/>
    <w:rsid w:val="00E153A3"/>
    <w:rsid w:val="00E16571"/>
    <w:rsid w:val="00E204F7"/>
    <w:rsid w:val="00E45A49"/>
    <w:rsid w:val="00E507C0"/>
    <w:rsid w:val="00E54105"/>
    <w:rsid w:val="00E60028"/>
    <w:rsid w:val="00E66FD1"/>
    <w:rsid w:val="00E73BA1"/>
    <w:rsid w:val="00E7669F"/>
    <w:rsid w:val="00E772B5"/>
    <w:rsid w:val="00E81CC6"/>
    <w:rsid w:val="00E81D32"/>
    <w:rsid w:val="00E91F8C"/>
    <w:rsid w:val="00E966F4"/>
    <w:rsid w:val="00EA2C9B"/>
    <w:rsid w:val="00EA5D9C"/>
    <w:rsid w:val="00EB0F52"/>
    <w:rsid w:val="00EB5893"/>
    <w:rsid w:val="00EC3C67"/>
    <w:rsid w:val="00ED3F71"/>
    <w:rsid w:val="00EE2E8A"/>
    <w:rsid w:val="00EE6EB9"/>
    <w:rsid w:val="00EF3859"/>
    <w:rsid w:val="00F029CD"/>
    <w:rsid w:val="00F02E1B"/>
    <w:rsid w:val="00F17C61"/>
    <w:rsid w:val="00F23992"/>
    <w:rsid w:val="00F251DC"/>
    <w:rsid w:val="00F30CE2"/>
    <w:rsid w:val="00F346B4"/>
    <w:rsid w:val="00F40DC0"/>
    <w:rsid w:val="00F41BD5"/>
    <w:rsid w:val="00F55E30"/>
    <w:rsid w:val="00F679E6"/>
    <w:rsid w:val="00F70007"/>
    <w:rsid w:val="00F70409"/>
    <w:rsid w:val="00F76AAF"/>
    <w:rsid w:val="00F85760"/>
    <w:rsid w:val="00F9023D"/>
    <w:rsid w:val="00F93C6B"/>
    <w:rsid w:val="00FC228D"/>
    <w:rsid w:val="00FC56D2"/>
    <w:rsid w:val="00FD4BCC"/>
    <w:rsid w:val="00FD71A6"/>
    <w:rsid w:val="00FE788D"/>
    <w:rsid w:val="00FF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3406D"/>
  <w15:chartTrackingRefBased/>
  <w15:docId w15:val="{D75E1BD0-8A6F-40BB-83C1-100508D7A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1BE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C12F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C12F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35F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B31BE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BB31BE"/>
    <w:pPr>
      <w:spacing w:line="241" w:lineRule="atLeast"/>
    </w:pPr>
    <w:rPr>
      <w:rFonts w:cstheme="minorBidi"/>
      <w:color w:val="auto"/>
    </w:rPr>
  </w:style>
  <w:style w:type="paragraph" w:styleId="PargrafodaLista">
    <w:name w:val="List Paragraph"/>
    <w:basedOn w:val="Normal"/>
    <w:uiPriority w:val="34"/>
    <w:qFormat/>
    <w:rsid w:val="00BB31BE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C12FC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12FC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12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12FCD"/>
    <w:rPr>
      <w:b/>
      <w:bCs/>
    </w:rPr>
  </w:style>
  <w:style w:type="character" w:styleId="Hyperlink">
    <w:name w:val="Hyperlink"/>
    <w:basedOn w:val="Fontepargpadro"/>
    <w:uiPriority w:val="99"/>
    <w:unhideWhenUsed/>
    <w:rsid w:val="00A7625E"/>
    <w:rPr>
      <w:color w:val="0000FF"/>
      <w:u w:val="single"/>
    </w:rPr>
  </w:style>
  <w:style w:type="paragraph" w:customStyle="1" w:styleId="Pa7">
    <w:name w:val="Pa7"/>
    <w:basedOn w:val="Default"/>
    <w:next w:val="Default"/>
    <w:uiPriority w:val="99"/>
    <w:rsid w:val="005C1C78"/>
    <w:pPr>
      <w:spacing w:line="261" w:lineRule="atLeast"/>
    </w:pPr>
    <w:rPr>
      <w:rFonts w:ascii="Myriad Pro" w:hAnsi="Myriad Pro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5C1C78"/>
    <w:pPr>
      <w:spacing w:line="221" w:lineRule="atLeast"/>
    </w:pPr>
    <w:rPr>
      <w:rFonts w:ascii="Myriad Pro" w:hAnsi="Myriad Pro" w:cstheme="minorBidi"/>
      <w:color w:val="auto"/>
    </w:rPr>
  </w:style>
  <w:style w:type="character" w:customStyle="1" w:styleId="A8">
    <w:name w:val="A8"/>
    <w:uiPriority w:val="99"/>
    <w:rsid w:val="005C1C78"/>
    <w:rPr>
      <w:rFonts w:cs="Myriad Pro"/>
      <w:color w:val="000000"/>
      <w:sz w:val="15"/>
      <w:szCs w:val="15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A2FC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A2FC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A2FCC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0E7C84"/>
    <w:rPr>
      <w:color w:val="605E5C"/>
      <w:shd w:val="clear" w:color="auto" w:fill="E1DFDD"/>
    </w:rPr>
  </w:style>
  <w:style w:type="character" w:customStyle="1" w:styleId="url">
    <w:name w:val="url"/>
    <w:basedOn w:val="Fontepargpadro"/>
    <w:rsid w:val="00CA209E"/>
  </w:style>
  <w:style w:type="character" w:styleId="nfase">
    <w:name w:val="Emphasis"/>
    <w:basedOn w:val="Fontepargpadro"/>
    <w:uiPriority w:val="20"/>
    <w:qFormat/>
    <w:rsid w:val="009E6049"/>
    <w:rPr>
      <w:i/>
      <w:iCs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35F8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card-text">
    <w:name w:val="card-text"/>
    <w:basedOn w:val="Normal"/>
    <w:rsid w:val="00083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ipoproposicao">
    <w:name w:val="tipoproposicao"/>
    <w:basedOn w:val="Fontepargpadro"/>
    <w:rsid w:val="007028ED"/>
  </w:style>
  <w:style w:type="character" w:customStyle="1" w:styleId="nomeproposicao">
    <w:name w:val="nomeproposicao"/>
    <w:basedOn w:val="Fontepargpadro"/>
    <w:rsid w:val="007028ED"/>
  </w:style>
  <w:style w:type="character" w:styleId="HiperlinkVisitado">
    <w:name w:val="FollowedHyperlink"/>
    <w:basedOn w:val="Fontepargpadro"/>
    <w:uiPriority w:val="99"/>
    <w:semiHidden/>
    <w:unhideWhenUsed/>
    <w:rsid w:val="00922A06"/>
    <w:rPr>
      <w:color w:val="954F72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739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7390D"/>
  </w:style>
  <w:style w:type="paragraph" w:styleId="Rodap">
    <w:name w:val="footer"/>
    <w:basedOn w:val="Normal"/>
    <w:link w:val="RodapChar"/>
    <w:uiPriority w:val="99"/>
    <w:unhideWhenUsed/>
    <w:rsid w:val="00B739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73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99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89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4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613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2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31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85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2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8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71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93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112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750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45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020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52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946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681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753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573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48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79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10417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4817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813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28998">
          <w:marLeft w:val="14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7633">
          <w:marLeft w:val="14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2140">
          <w:marLeft w:val="14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9984">
          <w:marLeft w:val="14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853">
          <w:marLeft w:val="14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9220">
          <w:marLeft w:val="21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3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889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6427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405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5255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49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84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8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0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35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533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742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740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670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6903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890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635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564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374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288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16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86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341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11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799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419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612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constituicao/Emendas/Emc/emc45.htm" TargetMode="External"/><Relationship Id="rId13" Type="http://schemas.openxmlformats.org/officeDocument/2006/relationships/hyperlink" Target="http://www.planalto.gov.br/ccivil_03/leis/2002/l10406compilada.htm" TargetMode="External"/><Relationship Id="rId18" Type="http://schemas.openxmlformats.org/officeDocument/2006/relationships/hyperlink" Target="http://www.paulofrange.com.br/" TargetMode="External"/><Relationship Id="rId26" Type="http://schemas.openxmlformats.org/officeDocument/2006/relationships/hyperlink" Target="https://www.ufrgs.br/e-psico/publicas/humanizacao/prologo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jus.com.br/revista/edicoes/2010/8/17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planalto.gov.br/ccivil_03/leis/l10048.htm" TargetMode="External"/><Relationship Id="rId17" Type="http://schemas.openxmlformats.org/officeDocument/2006/relationships/hyperlink" Target="https://www.sds.sc.gov.br/index.php/conselhos/cei/materiais-apoio/2459-cartilha-direito-do-idoso/file" TargetMode="External"/><Relationship Id="rId25" Type="http://schemas.openxmlformats.org/officeDocument/2006/relationships/hyperlink" Target="https://brasil.un.org/pt-br/81583-onu-publica-textos-explicativos-sobre-cada-artigo-da-declaracao-universal-dos-direito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lanalto.gov.br/ccivil_03/leis/l8842.htm.%20Acesso%20em%2010%20ago.2021" TargetMode="External"/><Relationship Id="rId20" Type="http://schemas.openxmlformats.org/officeDocument/2006/relationships/hyperlink" Target="https://jus.com.br/revista/edicoes/2010" TargetMode="External"/><Relationship Id="rId29" Type="http://schemas.openxmlformats.org/officeDocument/2006/relationships/hyperlink" Target="https://www.sds.sc.gov.br/index.%20php/conselhos/cei/materiais-apoio/3086-cartilha-direitos-da-pessoa-idosa-deveres-do-poder-publico-da-sociedade-e-da-famili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enatran.gov.br/download/Resolucoes/REPUBLICACAO_RESOLUCAO_CONTRAN_303_08.pdf" TargetMode="External"/><Relationship Id="rId24" Type="http://schemas.openxmlformats.org/officeDocument/2006/relationships/hyperlink" Target="https://jus.com.br/revista/edicoes/2010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planalto.gov.br/ccivil_03/leis/l7713compilada.htm" TargetMode="External"/><Relationship Id="rId23" Type="http://schemas.openxmlformats.org/officeDocument/2006/relationships/hyperlink" Target="https://jus.com.br/revista/edicoes/2010/8" TargetMode="External"/><Relationship Id="rId28" Type="http://schemas.openxmlformats.org/officeDocument/2006/relationships/hyperlink" Target="https://www.paho.org/pt/decada-do-envelhecimento-saudavel-2020-2030" TargetMode="External"/><Relationship Id="rId10" Type="http://schemas.openxmlformats.org/officeDocument/2006/relationships/hyperlink" Target="https://www.anac.gov.br/assuntos/legislacao/legislacao-1/resolucoes/resolucoes-2013/resolucao-no-280-de-11-07-2013" TargetMode="External"/><Relationship Id="rId19" Type="http://schemas.openxmlformats.org/officeDocument/2006/relationships/hyperlink" Target="https://jus.com.br/artigos/17206/a-insercao-do-brasil-na-politica-internacional-de-direitos-humanos-da-pessoa-idosa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anac.gov.br/publicacoes/guia_de_direitos_do_passageiro.pdf" TargetMode="External"/><Relationship Id="rId14" Type="http://schemas.openxmlformats.org/officeDocument/2006/relationships/hyperlink" Target="http://www.planalto.gov.br/ccivil_03/leis/2003/l10.741.htm" TargetMode="External"/><Relationship Id="rId22" Type="http://schemas.openxmlformats.org/officeDocument/2006/relationships/hyperlink" Target="https://jus.com.br/revista/edicoes/2010/8/17" TargetMode="External"/><Relationship Id="rId27" Type="http://schemas.openxmlformats.org/officeDocument/2006/relationships/hyperlink" Target="http://www" TargetMode="External"/><Relationship Id="rId30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mara.leg.br/proposicoesWeb/prop_mostrarintegra?codteor=1617507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47C2A-E308-48F3-80C9-3C850632C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16</Pages>
  <Words>5867</Words>
  <Characters>31687</Characters>
  <Application>Microsoft Office Word</Application>
  <DocSecurity>0</DocSecurity>
  <Lines>264</Lines>
  <Paragraphs>74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Joana Zucco</dc:creator>
  <cp:keywords/>
  <dc:description/>
  <cp:lastModifiedBy>Maria Joana Zucco</cp:lastModifiedBy>
  <cp:revision>6</cp:revision>
  <cp:lastPrinted>2021-08-23T18:24:00Z</cp:lastPrinted>
  <dcterms:created xsi:type="dcterms:W3CDTF">2021-09-17T14:48:00Z</dcterms:created>
  <dcterms:modified xsi:type="dcterms:W3CDTF">2023-06-27T00:32:00Z</dcterms:modified>
</cp:coreProperties>
</file>